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4" w:rsidRDefault="00BB5D36">
      <w:pPr>
        <w:rPr>
          <w:b/>
          <w:sz w:val="28"/>
          <w:szCs w:val="28"/>
        </w:rPr>
      </w:pPr>
      <w:bookmarkStart w:id="0" w:name="_GoBack"/>
      <w:bookmarkEnd w:id="0"/>
      <w:r w:rsidRPr="00BB5D36">
        <w:rPr>
          <w:rFonts w:hint="eastAsia"/>
          <w:b/>
          <w:sz w:val="28"/>
          <w:szCs w:val="28"/>
        </w:rPr>
        <w:t>国民年金の収入</w:t>
      </w:r>
      <w:r w:rsidRPr="00BB5D36">
        <w:rPr>
          <w:rFonts w:hint="eastAsia"/>
          <w:b/>
          <w:w w:val="67"/>
          <w:sz w:val="28"/>
          <w:szCs w:val="28"/>
          <w:eastAsianLayout w:id="569543680" w:vert="1" w:vertCompress="1"/>
        </w:rPr>
        <w:t>３５</w:t>
      </w:r>
      <w:r w:rsidRPr="00BB5D36">
        <w:rPr>
          <w:rFonts w:hint="eastAsia"/>
          <w:b/>
          <w:sz w:val="28"/>
          <w:szCs w:val="28"/>
        </w:rPr>
        <w:t>％が消える・・・</w:t>
      </w:r>
    </w:p>
    <w:p w:rsidR="00BB5D36" w:rsidRPr="003B614E" w:rsidRDefault="00BB5D36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B60B1">
        <w:rPr>
          <w:rFonts w:hint="eastAsia"/>
          <w:b/>
          <w:sz w:val="24"/>
          <w:szCs w:val="24"/>
        </w:rPr>
        <w:t>「年金世代」の</w:t>
      </w:r>
      <w:r w:rsidRPr="008B60B1">
        <w:rPr>
          <w:rFonts w:hint="eastAsia"/>
          <w:b/>
          <w:sz w:val="24"/>
          <w:szCs w:val="24"/>
          <w:eastAsianLayout w:id="569543936" w:vert="1" w:vertCompress="1"/>
        </w:rPr>
        <w:t>70</w:t>
      </w:r>
      <w:r w:rsidRPr="008B60B1">
        <w:rPr>
          <w:rFonts w:hint="eastAsia"/>
          <w:b/>
          <w:sz w:val="24"/>
          <w:szCs w:val="24"/>
        </w:rPr>
        <w:t>～</w:t>
      </w:r>
      <w:r w:rsidRPr="008B60B1">
        <w:rPr>
          <w:rFonts w:hint="eastAsia"/>
          <w:b/>
          <w:sz w:val="24"/>
          <w:szCs w:val="24"/>
          <w:eastAsianLayout w:id="569543937" w:vert="1" w:vertCompress="1"/>
        </w:rPr>
        <w:t>74</w:t>
      </w:r>
      <w:r w:rsidR="00935C5D" w:rsidRPr="008B60B1">
        <w:rPr>
          <w:rFonts w:hint="eastAsia"/>
          <w:b/>
          <w:sz w:val="24"/>
          <w:szCs w:val="24"/>
        </w:rPr>
        <w:t>歳の夫婦</w:t>
      </w:r>
      <w:r w:rsidR="00935C5D">
        <w:rPr>
          <w:rFonts w:hint="eastAsia"/>
          <w:sz w:val="24"/>
          <w:szCs w:val="24"/>
        </w:rPr>
        <w:t>ではどうでしょうか。</w:t>
      </w:r>
    </w:p>
    <w:p w:rsidR="00BB5D36" w:rsidRDefault="00BB5D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総務省の家計調査によれば</w:t>
      </w:r>
      <w:r w:rsidRPr="00BB5D36">
        <w:rPr>
          <w:rFonts w:hint="eastAsia"/>
          <w:sz w:val="24"/>
          <w:szCs w:val="24"/>
          <w:eastAsianLayout w:id="569544448" w:vert="1" w:vertCompress="1"/>
        </w:rPr>
        <w:t>12</w:t>
      </w:r>
      <w:r>
        <w:rPr>
          <w:rFonts w:hint="eastAsia"/>
          <w:sz w:val="24"/>
          <w:szCs w:val="24"/>
        </w:rPr>
        <w:t>年、世帯の公的年金給付は平均で月</w:t>
      </w:r>
      <w:r w:rsidRPr="00BB5D36">
        <w:rPr>
          <w:rFonts w:hint="eastAsia"/>
          <w:sz w:val="24"/>
          <w:szCs w:val="24"/>
          <w:eastAsianLayout w:id="569544449" w:vert="1" w:vertCompress="1"/>
        </w:rPr>
        <w:t>19</w:t>
      </w:r>
      <w:r>
        <w:rPr>
          <w:rFonts w:hint="eastAsia"/>
          <w:sz w:val="24"/>
          <w:szCs w:val="24"/>
        </w:rPr>
        <w:t>万</w:t>
      </w:r>
      <w:r w:rsidRPr="00BB5D36">
        <w:rPr>
          <w:rFonts w:hint="eastAsia"/>
          <w:sz w:val="24"/>
          <w:szCs w:val="24"/>
          <w:eastAsianLayout w:id="569544450" w:vert="1" w:vertCompress="1"/>
        </w:rPr>
        <w:t>5</w:t>
      </w:r>
      <w:r>
        <w:rPr>
          <w:rFonts w:hint="eastAsia"/>
          <w:sz w:val="24"/>
          <w:szCs w:val="24"/>
        </w:rPr>
        <w:t>千円あまり。それ以外の</w:t>
      </w:r>
      <w:r w:rsidR="00F90F72">
        <w:rPr>
          <w:rFonts w:hint="eastAsia"/>
          <w:sz w:val="24"/>
          <w:szCs w:val="24"/>
        </w:rPr>
        <w:t>社会保障給付などを加えて年収は</w:t>
      </w:r>
      <w:r w:rsidR="00F90F72" w:rsidRPr="00F90F72">
        <w:rPr>
          <w:rFonts w:hint="eastAsia"/>
          <w:sz w:val="24"/>
          <w:szCs w:val="24"/>
          <w:eastAsianLayout w:id="569544960" w:vert="1" w:vertCompress="1"/>
        </w:rPr>
        <w:t>2</w:t>
      </w:r>
      <w:r w:rsidR="00F90F72" w:rsidRPr="00F90F72">
        <w:rPr>
          <w:rFonts w:hint="eastAsia"/>
          <w:sz w:val="24"/>
          <w:szCs w:val="24"/>
          <w:eastAsianLayout w:id="569544961" w:vert="1" w:vertCompress="1"/>
        </w:rPr>
        <w:t>6</w:t>
      </w:r>
      <w:r w:rsidR="00F90F72" w:rsidRPr="00F90F72">
        <w:rPr>
          <w:rFonts w:hint="eastAsia"/>
          <w:sz w:val="24"/>
          <w:szCs w:val="24"/>
          <w:eastAsianLayout w:id="569544962" w:vert="1" w:vertCompress="1"/>
        </w:rPr>
        <w:t>7</w:t>
      </w:r>
      <w:r w:rsidR="00F90F72">
        <w:rPr>
          <w:rFonts w:hint="eastAsia"/>
          <w:sz w:val="24"/>
          <w:szCs w:val="24"/>
        </w:rPr>
        <w:t>万</w:t>
      </w:r>
      <w:r w:rsidR="00F90F72" w:rsidRPr="00F90F72">
        <w:rPr>
          <w:rFonts w:hint="eastAsia"/>
          <w:sz w:val="24"/>
          <w:szCs w:val="24"/>
          <w:eastAsianLayout w:id="569544963" w:vert="1" w:vertCompress="1"/>
        </w:rPr>
        <w:t>5</w:t>
      </w:r>
      <w:r w:rsidR="00F90F72">
        <w:rPr>
          <w:rFonts w:hint="eastAsia"/>
          <w:sz w:val="24"/>
          <w:szCs w:val="24"/>
        </w:rPr>
        <w:t>千円となります。それに対して、負担増は年収の</w:t>
      </w:r>
      <w:r w:rsidR="00F90F72" w:rsidRPr="00F90F72">
        <w:rPr>
          <w:rFonts w:hint="eastAsia"/>
          <w:sz w:val="24"/>
          <w:szCs w:val="24"/>
          <w:eastAsianLayout w:id="569545216" w:vert="1" w:vertCompress="1"/>
        </w:rPr>
        <w:t>17</w:t>
      </w:r>
      <w:r w:rsidR="00F90F72">
        <w:rPr>
          <w:rFonts w:hint="eastAsia"/>
          <w:sz w:val="24"/>
          <w:szCs w:val="24"/>
        </w:rPr>
        <w:t>・</w:t>
      </w:r>
      <w:r w:rsidR="00F90F72" w:rsidRPr="00F90F72">
        <w:rPr>
          <w:rFonts w:hint="eastAsia"/>
          <w:sz w:val="24"/>
          <w:szCs w:val="24"/>
          <w:eastAsianLayout w:id="569545217" w:vert="1" w:vertCompress="1"/>
        </w:rPr>
        <w:t>3</w:t>
      </w:r>
      <w:r w:rsidR="00F90F72">
        <w:rPr>
          <w:rFonts w:hint="eastAsia"/>
          <w:sz w:val="24"/>
          <w:szCs w:val="24"/>
        </w:rPr>
        <w:t>％にも達してしまいます。</w:t>
      </w:r>
      <w:r w:rsidR="00F90F72" w:rsidRPr="008B60B1">
        <w:rPr>
          <w:rFonts w:hint="eastAsia"/>
          <w:b/>
          <w:sz w:val="24"/>
          <w:szCs w:val="24"/>
        </w:rPr>
        <w:t>「現役世代」</w:t>
      </w:r>
      <w:r w:rsidR="00F90F72">
        <w:rPr>
          <w:rFonts w:hint="eastAsia"/>
          <w:sz w:val="24"/>
          <w:szCs w:val="24"/>
        </w:rPr>
        <w:t>を</w:t>
      </w:r>
      <w:r w:rsidR="00935C5D">
        <w:rPr>
          <w:rFonts w:hint="eastAsia"/>
          <w:sz w:val="24"/>
          <w:szCs w:val="24"/>
        </w:rPr>
        <w:t>はるかに</w:t>
      </w:r>
      <w:r w:rsidR="00F90F72">
        <w:rPr>
          <w:rFonts w:hint="eastAsia"/>
          <w:sz w:val="24"/>
          <w:szCs w:val="24"/>
        </w:rPr>
        <w:t>上回る厳しさに見舞われるのです。</w:t>
      </w:r>
    </w:p>
    <w:p w:rsidR="00F90F72" w:rsidRDefault="00F90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国民年金の</w:t>
      </w:r>
      <w:r w:rsidRPr="00FF047B">
        <w:rPr>
          <w:rFonts w:hint="eastAsia"/>
          <w:sz w:val="24"/>
          <w:szCs w:val="24"/>
          <w:eastAsianLayout w:id="569643008" w:vert="1" w:vertCompress="1"/>
        </w:rPr>
        <w:t>1</w:t>
      </w:r>
      <w:r>
        <w:rPr>
          <w:rFonts w:hint="eastAsia"/>
          <w:sz w:val="24"/>
          <w:szCs w:val="24"/>
        </w:rPr>
        <w:t>人あたりの支給額は</w:t>
      </w:r>
      <w:r w:rsidRPr="00F90F72">
        <w:rPr>
          <w:rFonts w:hint="eastAsia"/>
          <w:sz w:val="24"/>
          <w:szCs w:val="24"/>
          <w:eastAsianLayout w:id="569546753" w:vert="1" w:vertCompress="1"/>
        </w:rPr>
        <w:t>12</w:t>
      </w:r>
      <w:r>
        <w:rPr>
          <w:rFonts w:hint="eastAsia"/>
          <w:sz w:val="24"/>
          <w:szCs w:val="24"/>
        </w:rPr>
        <w:t>年度の平均で月</w:t>
      </w:r>
      <w:r w:rsidRPr="00F90F72">
        <w:rPr>
          <w:rFonts w:hint="eastAsia"/>
          <w:sz w:val="24"/>
          <w:szCs w:val="24"/>
          <w:eastAsianLayout w:id="569546754" w:vert="1" w:vertCompress="1"/>
        </w:rPr>
        <w:t>5</w:t>
      </w:r>
      <w:r>
        <w:rPr>
          <w:rFonts w:hint="eastAsia"/>
          <w:sz w:val="24"/>
          <w:szCs w:val="24"/>
        </w:rPr>
        <w:t>万</w:t>
      </w:r>
      <w:r w:rsidRPr="00F90F72">
        <w:rPr>
          <w:rFonts w:hint="eastAsia"/>
          <w:sz w:val="24"/>
          <w:szCs w:val="24"/>
          <w:eastAsianLayout w:id="569546755" w:vert="1" w:vertCompress="1"/>
        </w:rPr>
        <w:t>4</w:t>
      </w:r>
      <w:r w:rsidRPr="00F90F72">
        <w:rPr>
          <w:rFonts w:hint="eastAsia"/>
          <w:sz w:val="24"/>
          <w:szCs w:val="24"/>
          <w:eastAsianLayout w:id="569546756" w:vert="1" w:vertCompress="1"/>
        </w:rPr>
        <w:t>8</w:t>
      </w:r>
      <w:r w:rsidRPr="00F90F72">
        <w:rPr>
          <w:rFonts w:hint="eastAsia"/>
          <w:sz w:val="24"/>
          <w:szCs w:val="24"/>
          <w:eastAsianLayout w:id="569547008" w:vert="1" w:vertCompress="1"/>
        </w:rPr>
        <w:t>5</w:t>
      </w:r>
      <w:r w:rsidRPr="00F90F72">
        <w:rPr>
          <w:rFonts w:hint="eastAsia"/>
          <w:sz w:val="24"/>
          <w:szCs w:val="24"/>
          <w:eastAsianLayout w:id="569547009" w:vert="1" w:vertCompress="1"/>
        </w:rPr>
        <w:t>6</w:t>
      </w:r>
      <w:r>
        <w:rPr>
          <w:rFonts w:hint="eastAsia"/>
          <w:sz w:val="24"/>
          <w:szCs w:val="24"/>
        </w:rPr>
        <w:t>円ですから、仮に支出額が変わらないままでこれしか収入の道がなければ、負担増は夫婦の年収合計の</w:t>
      </w:r>
      <w:r w:rsidRPr="00F90F72">
        <w:rPr>
          <w:rFonts w:hint="eastAsia"/>
          <w:w w:val="67"/>
          <w:sz w:val="24"/>
          <w:szCs w:val="24"/>
          <w:eastAsianLayout w:id="569546752" w:vert="1" w:vertCompress="1"/>
        </w:rPr>
        <w:t>３５</w:t>
      </w:r>
      <w:r>
        <w:rPr>
          <w:rFonts w:hint="eastAsia"/>
          <w:sz w:val="24"/>
          <w:szCs w:val="24"/>
        </w:rPr>
        <w:t>％に達する計算です。</w:t>
      </w:r>
      <w:r w:rsidRPr="008B60B1">
        <w:rPr>
          <w:rFonts w:hint="eastAsia"/>
          <w:b/>
          <w:sz w:val="24"/>
          <w:szCs w:val="24"/>
        </w:rPr>
        <w:t>「破綻」</w:t>
      </w:r>
      <w:r>
        <w:rPr>
          <w:rFonts w:hint="eastAsia"/>
          <w:sz w:val="24"/>
          <w:szCs w:val="24"/>
        </w:rPr>
        <w:t>に直結すると言っていいでしょう。</w:t>
      </w:r>
    </w:p>
    <w:p w:rsidR="00F90F72" w:rsidRDefault="00F90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支出面では</w:t>
      </w:r>
      <w:r w:rsidR="0059641A">
        <w:rPr>
          <w:rFonts w:hint="eastAsia"/>
          <w:sz w:val="24"/>
          <w:szCs w:val="24"/>
        </w:rPr>
        <w:t>、</w:t>
      </w:r>
      <w:r w:rsidR="0059641A" w:rsidRPr="008B60B1">
        <w:rPr>
          <w:rFonts w:hint="eastAsia"/>
          <w:b/>
          <w:sz w:val="24"/>
          <w:szCs w:val="24"/>
        </w:rPr>
        <w:t>「現役世代」</w:t>
      </w:r>
      <w:r w:rsidR="0059641A">
        <w:rPr>
          <w:rFonts w:hint="eastAsia"/>
          <w:sz w:val="24"/>
          <w:szCs w:val="24"/>
        </w:rPr>
        <w:t>と違って医療費が重くのしかかります。</w:t>
      </w:r>
      <w:r w:rsidR="004943A9">
        <w:rPr>
          <w:rFonts w:hint="eastAsia"/>
          <w:sz w:val="24"/>
          <w:szCs w:val="24"/>
        </w:rPr>
        <w:t xml:space="preserve">　　</w:t>
      </w:r>
    </w:p>
    <w:p w:rsidR="0059641A" w:rsidRDefault="00FF047B">
      <w:pPr>
        <w:rPr>
          <w:sz w:val="24"/>
          <w:szCs w:val="24"/>
        </w:rPr>
      </w:pPr>
      <w:r w:rsidRPr="008B60B1">
        <w:rPr>
          <w:rFonts w:hint="eastAsia"/>
          <w:sz w:val="24"/>
          <w:szCs w:val="24"/>
          <w:u w:val="wave"/>
        </w:rPr>
        <w:t>病院での自己</w:t>
      </w:r>
      <w:r w:rsidR="0059641A" w:rsidRPr="008B60B1">
        <w:rPr>
          <w:rFonts w:hint="eastAsia"/>
          <w:sz w:val="24"/>
          <w:szCs w:val="24"/>
          <w:u w:val="wave"/>
        </w:rPr>
        <w:t>負担割合が</w:t>
      </w:r>
      <w:r w:rsidR="0059641A" w:rsidRPr="008B60B1">
        <w:rPr>
          <w:rFonts w:hint="eastAsia"/>
          <w:sz w:val="24"/>
          <w:szCs w:val="24"/>
          <w:u w:val="wave"/>
          <w:eastAsianLayout w:id="569550593" w:vert="1" w:vertCompress="1"/>
        </w:rPr>
        <w:t>1</w:t>
      </w:r>
      <w:r w:rsidR="0059641A" w:rsidRPr="008B60B1">
        <w:rPr>
          <w:rFonts w:hint="eastAsia"/>
          <w:sz w:val="24"/>
          <w:szCs w:val="24"/>
          <w:u w:val="wave"/>
        </w:rPr>
        <w:t>割から</w:t>
      </w:r>
      <w:r w:rsidR="0059641A" w:rsidRPr="008B60B1">
        <w:rPr>
          <w:rFonts w:hint="eastAsia"/>
          <w:sz w:val="24"/>
          <w:szCs w:val="24"/>
          <w:u w:val="wave"/>
          <w:eastAsianLayout w:id="569550594" w:vert="1" w:vertCompress="1"/>
        </w:rPr>
        <w:t>2</w:t>
      </w:r>
      <w:r w:rsidR="0059641A" w:rsidRPr="008B60B1">
        <w:rPr>
          <w:rFonts w:hint="eastAsia"/>
          <w:sz w:val="24"/>
          <w:szCs w:val="24"/>
          <w:u w:val="wave"/>
        </w:rPr>
        <w:t>割</w:t>
      </w:r>
      <w:r w:rsidR="0059641A">
        <w:rPr>
          <w:rFonts w:hint="eastAsia"/>
          <w:sz w:val="24"/>
          <w:szCs w:val="24"/>
        </w:rPr>
        <w:t>になる、つまりは医療費負担</w:t>
      </w:r>
      <w:r>
        <w:rPr>
          <w:rFonts w:hint="eastAsia"/>
          <w:sz w:val="24"/>
          <w:szCs w:val="24"/>
        </w:rPr>
        <w:t>が</w:t>
      </w:r>
      <w:r w:rsidR="0059641A" w:rsidRPr="00356964">
        <w:rPr>
          <w:rFonts w:hint="eastAsia"/>
          <w:sz w:val="24"/>
          <w:szCs w:val="24"/>
          <w:eastAsianLayout w:id="569550595" w:vert="1" w:vertCompress="1"/>
        </w:rPr>
        <w:t>2</w:t>
      </w:r>
      <w:r w:rsidR="0059641A">
        <w:rPr>
          <w:rFonts w:hint="eastAsia"/>
          <w:sz w:val="24"/>
          <w:szCs w:val="24"/>
        </w:rPr>
        <w:t>倍になるわけです。病院に行くのもためらってしまうほどの金額でしょう。</w:t>
      </w:r>
    </w:p>
    <w:p w:rsidR="00356964" w:rsidRDefault="005964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インフレの影響も大きいのですが、問題は、それに年金支給額が追いつかないこと。年金は本来、賃金や物価の上昇に応じて支給額が増えるものでした。それが</w:t>
      </w:r>
      <w:r w:rsidRPr="00271041">
        <w:rPr>
          <w:rFonts w:hint="eastAsia"/>
          <w:sz w:val="24"/>
          <w:szCs w:val="24"/>
          <w:shd w:val="pct15" w:color="auto" w:fill="FFFFFF"/>
          <w:eastAsianLayout w:id="569550592" w:vert="1" w:vertCompress="1"/>
        </w:rPr>
        <w:t>04</w:t>
      </w:r>
      <w:r w:rsidRPr="00271041">
        <w:rPr>
          <w:rFonts w:hint="eastAsia"/>
          <w:sz w:val="24"/>
          <w:szCs w:val="24"/>
          <w:shd w:val="pct15" w:color="auto" w:fill="FFFFFF"/>
        </w:rPr>
        <w:t>年の制度改正</w:t>
      </w:r>
      <w:r>
        <w:rPr>
          <w:rFonts w:hint="eastAsia"/>
          <w:sz w:val="24"/>
          <w:szCs w:val="24"/>
        </w:rPr>
        <w:t>で、保険料を支払う現役世代の減少、受け取る高齢層の増加という少子高齢化に対応して、支給額の伸びを調整する枠組み</w:t>
      </w:r>
      <w:r w:rsidRPr="008B60B1">
        <w:rPr>
          <w:rFonts w:hint="eastAsia"/>
          <w:b/>
          <w:sz w:val="24"/>
          <w:szCs w:val="24"/>
        </w:rPr>
        <w:t>「マクロ経済スライド」</w:t>
      </w:r>
      <w:r>
        <w:rPr>
          <w:rFonts w:hint="eastAsia"/>
          <w:sz w:val="24"/>
          <w:szCs w:val="24"/>
        </w:rPr>
        <w:t>を導入しました。</w:t>
      </w:r>
    </w:p>
    <w:p w:rsidR="00B4078D" w:rsidRPr="00271041" w:rsidRDefault="00356964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この結果、</w:t>
      </w:r>
      <w:r w:rsidRPr="008B60B1">
        <w:rPr>
          <w:rFonts w:hint="eastAsia"/>
          <w:sz w:val="24"/>
          <w:szCs w:val="24"/>
          <w:u w:val="wave"/>
        </w:rPr>
        <w:t>今のところ年金支給額の増加率を物価の上昇率から０・９％幅引くことになっています。</w:t>
      </w:r>
      <w:r w:rsidRPr="008B60B1">
        <w:rPr>
          <w:rFonts w:hint="eastAsia"/>
          <w:sz w:val="24"/>
          <w:szCs w:val="24"/>
          <w:u w:val="wave"/>
          <w:eastAsianLayout w:id="569643520" w:vert="1" w:vertCompress="1"/>
        </w:rPr>
        <w:t>2</w:t>
      </w:r>
      <w:r w:rsidR="00BB11E6" w:rsidRPr="008B60B1">
        <w:rPr>
          <w:rFonts w:hint="eastAsia"/>
          <w:sz w:val="24"/>
          <w:szCs w:val="24"/>
          <w:u w:val="wave"/>
        </w:rPr>
        <w:t>％のインフレなら年金は１・１％しか上がらない</w:t>
      </w:r>
      <w:r w:rsidR="00BB11E6">
        <w:rPr>
          <w:rFonts w:hint="eastAsia"/>
          <w:sz w:val="24"/>
          <w:szCs w:val="24"/>
        </w:rPr>
        <w:t>ことになります</w:t>
      </w:r>
      <w:r w:rsidR="00271041">
        <w:rPr>
          <w:rFonts w:hint="eastAsia"/>
          <w:sz w:val="24"/>
          <w:szCs w:val="24"/>
        </w:rPr>
        <w:t>。</w:t>
      </w:r>
      <w:r w:rsidR="00271041" w:rsidRPr="00271041">
        <w:rPr>
          <w:rFonts w:hint="eastAsia"/>
          <w:sz w:val="20"/>
          <w:szCs w:val="20"/>
        </w:rPr>
        <w:t>（現役世代の</w:t>
      </w:r>
      <w:r w:rsidR="00B4078D">
        <w:rPr>
          <w:rFonts w:hint="eastAsia"/>
          <w:sz w:val="20"/>
          <w:szCs w:val="20"/>
        </w:rPr>
        <w:t>減少</w:t>
      </w:r>
      <w:r w:rsidR="00B4078D" w:rsidRPr="00B4078D">
        <w:rPr>
          <w:rFonts w:hint="eastAsia"/>
          <w:w w:val="54"/>
          <w:sz w:val="20"/>
          <w:szCs w:val="20"/>
          <w:eastAsianLayout w:id="574260992" w:vert="1" w:vertCompress="1"/>
        </w:rPr>
        <w:t>０・９</w:t>
      </w:r>
      <w:r w:rsidR="00B4078D">
        <w:rPr>
          <w:rFonts w:hint="eastAsia"/>
          <w:sz w:val="20"/>
          <w:szCs w:val="20"/>
        </w:rPr>
        <w:t>％平均余命の伸び</w:t>
      </w:r>
      <w:r w:rsidR="00B4078D" w:rsidRPr="00B4078D">
        <w:rPr>
          <w:rFonts w:hint="eastAsia"/>
          <w:w w:val="45"/>
          <w:sz w:val="20"/>
          <w:szCs w:val="20"/>
          <w:eastAsianLayout w:id="574260736" w:vert="1" w:vertCompress="1"/>
        </w:rPr>
        <w:t>０・３</w:t>
      </w:r>
      <w:r w:rsidR="00B4078D">
        <w:rPr>
          <w:rFonts w:hint="eastAsia"/>
          <w:sz w:val="20"/>
          <w:szCs w:val="20"/>
        </w:rPr>
        <w:t>％）</w:t>
      </w:r>
    </w:p>
    <w:p w:rsidR="00D4756A" w:rsidRDefault="001C52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3DAFC" wp14:editId="1BA4F707">
                <wp:simplePos x="0" y="0"/>
                <wp:positionH relativeFrom="column">
                  <wp:posOffset>-275590</wp:posOffset>
                </wp:positionH>
                <wp:positionV relativeFrom="paragraph">
                  <wp:posOffset>4869815</wp:posOffset>
                </wp:positionV>
                <wp:extent cx="27336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14E" w:rsidRPr="00AC3F9A" w:rsidRDefault="003B614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AC3F9A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これだけある負担増の項目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7pt;margin-top:383.45pt;width:21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mvngIAAHMFAAAOAAAAZHJzL2Uyb0RvYy54bWysVM1uEzEQviPxDpbvdPPb0qibKrQqQqpo&#10;RYt6drx2s8L2GNvJbjg2EuIheAXEmefZF2Hs3aRR4VLEZXfs+WY8883PyWmtFVkJ50swOe0f9CgR&#10;hkNRmvucfry9ePWaEh+YKZgCI3K6Fp6eTl++OKnsRAxgAaoQjqAT4yeVzekiBDvJMs8XQjN/AFYY&#10;VEpwmgU8uvuscKxC71plg17vMKvAFdYBF97j7XmrpNPkX0rBw5WUXgSicoqxhfR16TuP32x6wib3&#10;jtlFybsw2D9EoVlp8NGdq3MWGFm68g9XuuQOPMhwwEFnIGXJRcoBs+n3nmRzs2BWpFyQHG93NPn/&#10;55a/X107UhZYO0oM01iiZvO1efjRPPxqNt9Is/nebDbNw088k36kq7J+glY3Fu1C/QbqaNrde7yM&#10;LNTS6fjH/Ajqkfj1jmxRB8LxcnA0HB4ejSnhqBsdj4e9VI3s0do6H94K0CQKOXVYzMQxW136gC8i&#10;dAuJjxm4KJVKBVWGVDk9HI57yWCnQQtlIlak1ujcxIzayJMU1kpEjDIfhERqUgLxIjWlOFOOrBi2&#10;E+NcmJByT34RHVESg3iOYYd/jOo5xm0e25fBhJ2xLg24lP2TsItP25Bli0ci9/KOYqjndVfRORRr&#10;LLSDdnK85RclVuOS+XDNHI4K1hbHP1zhRypA1qGTKFmA+/K3+4jHDkYtJRWOXk795yVzghL1zmBv&#10;H/dHozir6TAaHw3w4PY1832NWeozwHJg/2J0SYz4oLaidKDvcEvM4quoYobj2zkNW/EstAsBtwwX&#10;s1kC4XRaFi7NjeXRdaxO7LXb+o452zVkwFZ+D9shZZMnfdlio6WB2TKALFPTRoJbVjvicbJTL3db&#10;KK6O/XNCPe7K6W8AAAD//wMAUEsDBBQABgAIAAAAIQAvqD1O5AAAAAsBAAAPAAAAZHJzL2Rvd25y&#10;ZXYueG1sTI9NT8JAFEX3Jv6HySNxB1OgllL7SkgTYmJ0AbJx99oZ2ob5qJ0Bqr/ecaXLl3ty73n5&#10;ZtSKXeXgOmsQ5rMImDS1FZ1pEI7vu2kKzHkygpQ1EuFLOtgU93c5ZcLezF5eD75hocS4jBBa7/uM&#10;c1e3UpOb2V6akJ3soMmHc2i4GOgWyrXiiyhKuKbOhIWWelm2sj4fLhrhpdy90b5a6PRblc+vp23/&#10;efx4RHyYjNsnYF6O/g+GX/2gDkVwquzFCMcUwjRexgFFWCXJGlgglulqDqxCSON4DbzI+f8fih8A&#10;AAD//wMAUEsBAi0AFAAGAAgAAAAhALaDOJL+AAAA4QEAABMAAAAAAAAAAAAAAAAAAAAAAFtDb250&#10;ZW50X1R5cGVzXS54bWxQSwECLQAUAAYACAAAACEAOP0h/9YAAACUAQAACwAAAAAAAAAAAAAAAAAv&#10;AQAAX3JlbHMvLnJlbHNQSwECLQAUAAYACAAAACEASC5Jr54CAABzBQAADgAAAAAAAAAAAAAAAAAu&#10;AgAAZHJzL2Uyb0RvYy54bWxQSwECLQAUAAYACAAAACEAL6g9TuQAAAALAQAADwAAAAAAAAAAAAAA&#10;AAD4BAAAZHJzL2Rvd25yZXYueG1sUEsFBgAAAAAEAAQA8wAAAAkGAAAAAA==&#10;" filled="f" stroked="f" strokeweight=".5pt">
                <v:textbox>
                  <w:txbxContent>
                    <w:p w:rsidR="003B614E" w:rsidRPr="00AC3F9A" w:rsidRDefault="003B614E">
                      <w:pP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AC3F9A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これだけある負担増の項目</w:t>
                      </w:r>
                    </w:p>
                  </w:txbxContent>
                </v:textbox>
              </v:shape>
            </w:pict>
          </mc:Fallback>
        </mc:AlternateContent>
      </w:r>
      <w:r w:rsidR="00A34A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A93FC" wp14:editId="344C1AB7">
                <wp:simplePos x="0" y="0"/>
                <wp:positionH relativeFrom="column">
                  <wp:posOffset>-504190</wp:posOffset>
                </wp:positionH>
                <wp:positionV relativeFrom="paragraph">
                  <wp:posOffset>4784090</wp:posOffset>
                </wp:positionV>
                <wp:extent cx="6172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pt,376.7pt" to="446.3pt,3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P64AEAAOYDAAAOAAAAZHJzL2Uyb0RvYy54bWysU0uO1DAQ3SNxB8t7Op0sZlDU6VlMCzYI&#10;WnwO4HHKHQv/ZJtOetusuQAcggVILDlML+YaU3bSGcRHQoiNY7vqPb9XVVldDVqRPfggrWlouVhS&#10;AobbVppdQ9+8fvLoMSUhMtMyZQ009ACBXq0fPlj1robKdla14AmSmFD3rqFdjK4uisA70CwsrAOD&#10;QWG9ZhGPfle0nvXIrlVRLZcXRW9967zlEALebsYgXWd+IYDHF0IEiEQ1FLXFvPq83qS1WK9YvfPM&#10;dZJPMtg/qNBMGnx0ptqwyMg7L3+h0pJ7G6yIC251YYWQHLIHdFMuf3LzqmMOshcsTnBzmcL/o+XP&#10;91tPZNvQihLDNLbo9tPX228fT8cvp/cfTsfPp+N3UqU69S7UmH5ttn46Bbf1yfQgvE5ftEOGXNvD&#10;XFsYIuF4eVFeVtgwSvg5VtwDnQ/xKVhN0qahSppkm9Vs/yxEfAxTzynpWhnS47BVl8iXzim2YaEj&#10;e4ZtbnGX9CJIGfwk3aPSvIsHBSPJSxDoHLWVmSXPHFwrP9G8LWcWzEwQIZWaQePTfwRNuQkGeQ7/&#10;Fjhn5xetiTNQS2P976TG4SxVjPln16PXZPvGtofct1wOHKZcn2nw07T+eM7w+99zfQcAAP//AwBQ&#10;SwMEFAAGAAgAAAAhAK3K0SffAAAACwEAAA8AAABkcnMvZG93bnJldi54bWxMj01LAzEQhu+C/yGM&#10;4K3NWrUf62ZLEQUP9mArntNk9gM3kzVJ262/3ikIepuPh3eeKZaD68QBQ2w9KbgZZyCQjLct1Qre&#10;t8+jOYiYNFndeUIFJ4ywLC8vCp1bf6Q3PGxSLTiEYq4VNCn1uZTRNOh0HPseiXeVD04nbkMtbdBH&#10;DnednGTZVDrdEl9odI+PDZrPzd4pqML29bR2LpPm6+m7qlbuZW0+lLq+GlYPIBIO6Q+Gsz6rQ8lO&#10;O78nG0WnYDRb3DGqYHZ/ywUT88VkCmL3O5FlIf//UP4AAAD//wMAUEsBAi0AFAAGAAgAAAAhALaD&#10;OJL+AAAA4QEAABMAAAAAAAAAAAAAAAAAAAAAAFtDb250ZW50X1R5cGVzXS54bWxQSwECLQAUAAYA&#10;CAAAACEAOP0h/9YAAACUAQAACwAAAAAAAAAAAAAAAAAvAQAAX3JlbHMvLnJlbHNQSwECLQAUAAYA&#10;CAAAACEAtnmz+uABAADmAwAADgAAAAAAAAAAAAAAAAAuAgAAZHJzL2Uyb0RvYy54bWxQSwECLQAU&#10;AAYACAAAACEArcrRJ98AAAALAQAADwAAAAAAAAAAAAAAAAA6BAAAZHJzL2Rvd25yZXYueG1sUEsF&#10;BgAAAAAEAAQA8wAAAEYFAAAAAA==&#10;" strokecolor="black [3040]" strokeweight="1pt">
                <v:stroke dashstyle="dash"/>
              </v:line>
            </w:pict>
          </mc:Fallback>
        </mc:AlternateContent>
      </w:r>
      <w:r w:rsidR="00935C5D">
        <w:rPr>
          <w:rFonts w:hint="eastAsia"/>
          <w:sz w:val="24"/>
          <w:szCs w:val="24"/>
        </w:rPr>
        <w:t xml:space="preserve">　それに加えて、デフレの帳尻合わせがあります。これまで物価</w:t>
      </w:r>
      <w:r w:rsidR="00935C5D">
        <w:rPr>
          <w:rFonts w:hint="eastAsia"/>
          <w:sz w:val="24"/>
          <w:szCs w:val="24"/>
        </w:rPr>
        <w:lastRenderedPageBreak/>
        <w:t>が下がるデフレに伴って支給額を抑えるはずなのに、それをしてきませんでした。そこで</w:t>
      </w:r>
      <w:r w:rsidR="00935C5D" w:rsidRPr="00A34A59">
        <w:rPr>
          <w:rFonts w:hint="eastAsia"/>
          <w:w w:val="67"/>
          <w:sz w:val="24"/>
          <w:szCs w:val="24"/>
          <w:eastAsianLayout w:id="572229120" w:vert="1" w:vertCompress="1"/>
        </w:rPr>
        <w:t>１３</w:t>
      </w:r>
      <w:r w:rsidR="00935C5D">
        <w:rPr>
          <w:rFonts w:hint="eastAsia"/>
          <w:sz w:val="24"/>
          <w:szCs w:val="24"/>
        </w:rPr>
        <w:t>年度からの３年間で支給額を合計２・５％の引き下げることになっています。</w:t>
      </w:r>
    </w:p>
    <w:p w:rsidR="00A34A59" w:rsidRDefault="00A34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34A59">
        <w:rPr>
          <w:rFonts w:hint="eastAsia"/>
          <w:w w:val="67"/>
          <w:sz w:val="24"/>
          <w:szCs w:val="24"/>
          <w:eastAsianLayout w:id="572228864" w:vert="1" w:vertCompress="1"/>
        </w:rPr>
        <w:t>１４</w:t>
      </w:r>
      <w:r>
        <w:rPr>
          <w:rFonts w:hint="eastAsia"/>
          <w:sz w:val="24"/>
          <w:szCs w:val="24"/>
        </w:rPr>
        <w:t>年度の与党税制改正大綱では年金に対する課税や、医療費控除の範囲や下限額などが検討課題とされました。</w:t>
      </w:r>
    </w:p>
    <w:p w:rsidR="00D4756A" w:rsidRDefault="00A34A59" w:rsidP="00D4756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D4756A" w:rsidRPr="00793646">
        <w:rPr>
          <w:rFonts w:hint="eastAsia"/>
          <w:sz w:val="22"/>
          <w:shd w:val="pct15" w:color="auto" w:fill="FFFFFF"/>
        </w:rPr>
        <w:t>注意</w:t>
      </w:r>
      <w:r w:rsidR="00D4756A">
        <w:rPr>
          <w:rFonts w:hint="eastAsia"/>
          <w:sz w:val="22"/>
        </w:rPr>
        <w:t xml:space="preserve">　特例措置として２・５％</w:t>
      </w:r>
      <w:r w:rsidR="00D4756A">
        <w:rPr>
          <w:rFonts w:hint="eastAsia"/>
          <w:sz w:val="24"/>
          <w:szCs w:val="24"/>
        </w:rPr>
        <w:t>（</w:t>
      </w:r>
      <w:r w:rsidR="00D4756A">
        <w:rPr>
          <w:rFonts w:hint="eastAsia"/>
          <w:sz w:val="20"/>
          <w:szCs w:val="20"/>
        </w:rPr>
        <w:t>Ｈ</w:t>
      </w:r>
      <w:r w:rsidR="00D4756A" w:rsidRPr="00B4078D">
        <w:rPr>
          <w:rFonts w:hint="eastAsia"/>
          <w:w w:val="81"/>
          <w:sz w:val="20"/>
          <w:szCs w:val="20"/>
          <w:eastAsianLayout w:id="574261248" w:vert="1" w:vertCompress="1"/>
        </w:rPr>
        <w:t>２５</w:t>
      </w:r>
      <w:r w:rsidR="00D4756A">
        <w:rPr>
          <w:rFonts w:hint="eastAsia"/>
          <w:sz w:val="20"/>
          <w:szCs w:val="20"/>
        </w:rPr>
        <w:t>年</w:t>
      </w:r>
      <w:r w:rsidR="00D4756A" w:rsidRPr="00B4078D">
        <w:rPr>
          <w:rFonts w:hint="eastAsia"/>
          <w:w w:val="81"/>
          <w:sz w:val="20"/>
          <w:szCs w:val="20"/>
          <w:eastAsianLayout w:id="574261504" w:vert="1" w:vertCompress="1"/>
        </w:rPr>
        <w:t>１０</w:t>
      </w:r>
      <w:r w:rsidR="00D4756A">
        <w:rPr>
          <w:rFonts w:hint="eastAsia"/>
          <w:sz w:val="20"/>
          <w:szCs w:val="20"/>
        </w:rPr>
        <w:t>月１％・Ｈ</w:t>
      </w:r>
      <w:r w:rsidR="00D4756A" w:rsidRPr="00383A91">
        <w:rPr>
          <w:rFonts w:hint="eastAsia"/>
          <w:w w:val="81"/>
          <w:sz w:val="20"/>
          <w:szCs w:val="20"/>
          <w:eastAsianLayout w:id="574261505" w:vert="1" w:vertCompress="1"/>
        </w:rPr>
        <w:t>２６</w:t>
      </w:r>
      <w:r w:rsidR="00D4756A">
        <w:rPr>
          <w:rFonts w:hint="eastAsia"/>
          <w:sz w:val="20"/>
          <w:szCs w:val="20"/>
        </w:rPr>
        <w:t>年４月１％の</w:t>
      </w:r>
    </w:p>
    <w:p w:rsidR="00D4756A" w:rsidRPr="00B4078D" w:rsidRDefault="00D4756A" w:rsidP="00D4756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ところ、物価上昇</w:t>
      </w:r>
      <w:r w:rsidR="00443BEC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％により</w:t>
      </w:r>
      <w:r w:rsidRPr="00383A91">
        <w:rPr>
          <w:rFonts w:hint="eastAsia"/>
          <w:w w:val="54"/>
          <w:sz w:val="20"/>
          <w:szCs w:val="20"/>
          <w:eastAsianLayout w:id="574261760" w:vert="1" w:vertCompress="1"/>
        </w:rPr>
        <w:t>０・７</w:t>
      </w:r>
      <w:r>
        <w:rPr>
          <w:rFonts w:hint="eastAsia"/>
          <w:sz w:val="20"/>
          <w:szCs w:val="20"/>
        </w:rPr>
        <w:t>％・</w:t>
      </w:r>
      <w:r w:rsidR="00443BE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Ｈ</w:t>
      </w:r>
      <w:r w:rsidRPr="00383A91">
        <w:rPr>
          <w:rFonts w:hint="eastAsia"/>
          <w:w w:val="81"/>
          <w:sz w:val="20"/>
          <w:szCs w:val="20"/>
          <w:eastAsianLayout w:id="574262272" w:vert="1" w:vertCompress="1"/>
        </w:rPr>
        <w:t>２７</w:t>
      </w:r>
      <w:r>
        <w:rPr>
          <w:rFonts w:hint="eastAsia"/>
          <w:sz w:val="20"/>
          <w:szCs w:val="20"/>
        </w:rPr>
        <w:t>年４月に</w:t>
      </w:r>
      <w:r w:rsidRPr="00383A91">
        <w:rPr>
          <w:rFonts w:hint="eastAsia"/>
          <w:w w:val="54"/>
          <w:sz w:val="20"/>
          <w:szCs w:val="20"/>
          <w:eastAsianLayout w:id="574262016" w:vert="1" w:vertCompress="1"/>
        </w:rPr>
        <w:t>０・５</w:t>
      </w:r>
      <w:r>
        <w:rPr>
          <w:rFonts w:hint="eastAsia"/>
          <w:sz w:val="20"/>
          <w:szCs w:val="20"/>
        </w:rPr>
        <w:t>％の予定）</w:t>
      </w:r>
    </w:p>
    <w:p w:rsidR="00A34A59" w:rsidRPr="00D4756A" w:rsidRDefault="00D4756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D4756A">
        <w:rPr>
          <w:rFonts w:hint="eastAsia"/>
          <w:szCs w:val="21"/>
        </w:rPr>
        <w:t>（週刊朝日１／</w:t>
      </w:r>
      <w:r w:rsidRPr="00D4756A">
        <w:rPr>
          <w:rFonts w:hint="eastAsia"/>
          <w:w w:val="67"/>
          <w:szCs w:val="21"/>
          <w:eastAsianLayout w:id="577464576" w:vert="1" w:vertCompress="1"/>
        </w:rPr>
        <w:t>３１</w:t>
      </w:r>
      <w:r w:rsidRPr="00D4756A">
        <w:rPr>
          <w:rFonts w:hint="eastAsia"/>
          <w:szCs w:val="21"/>
        </w:rPr>
        <w:t>日号　掲載）</w:t>
      </w:r>
    </w:p>
    <w:p w:rsidR="00D4756A" w:rsidRPr="00D4756A" w:rsidRDefault="00D4756A">
      <w:pPr>
        <w:rPr>
          <w:sz w:val="24"/>
          <w:szCs w:val="24"/>
        </w:rPr>
      </w:pPr>
    </w:p>
    <w:tbl>
      <w:tblPr>
        <w:tblStyle w:val="a7"/>
        <w:tblpPr w:leftFromText="142" w:rightFromText="142" w:tblpX="10" w:tblpYSpec="bottom"/>
        <w:tblW w:w="65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852"/>
        <w:gridCol w:w="2303"/>
      </w:tblGrid>
      <w:tr w:rsidR="001C52FA" w:rsidTr="001C52FA">
        <w:trPr>
          <w:trHeight w:val="294"/>
        </w:trPr>
        <w:tc>
          <w:tcPr>
            <w:tcW w:w="6585" w:type="dxa"/>
            <w:gridSpan w:val="3"/>
            <w:shd w:val="clear" w:color="auto" w:fill="595959" w:themeFill="text1" w:themeFillTint="A6"/>
          </w:tcPr>
          <w:p w:rsidR="001C52FA" w:rsidRPr="008B60B1" w:rsidRDefault="001C52FA" w:rsidP="001C52FA">
            <w:pPr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8B60B1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2"/>
              </w:rPr>
              <w:t>税制</w:t>
            </w:r>
          </w:p>
        </w:tc>
      </w:tr>
      <w:tr w:rsidR="001C52FA" w:rsidTr="001C52FA">
        <w:trPr>
          <w:trHeight w:val="614"/>
        </w:trPr>
        <w:tc>
          <w:tcPr>
            <w:tcW w:w="2430" w:type="dxa"/>
            <w:tcBorders>
              <w:right w:val="nil"/>
            </w:tcBorders>
            <w:vAlign w:val="center"/>
          </w:tcPr>
          <w:p w:rsidR="001C52FA" w:rsidRPr="00065620" w:rsidRDefault="001C52FA" w:rsidP="001C52FA">
            <w:pPr>
              <w:rPr>
                <w:sz w:val="22"/>
              </w:rPr>
            </w:pPr>
            <w:r w:rsidRPr="00065620">
              <w:rPr>
                <w:rFonts w:hint="eastAsia"/>
                <w:sz w:val="22"/>
              </w:rPr>
              <w:t>◎消費税の引き上げ</w:t>
            </w:r>
          </w:p>
        </w:tc>
        <w:tc>
          <w:tcPr>
            <w:tcW w:w="4155" w:type="dxa"/>
            <w:gridSpan w:val="2"/>
            <w:tcBorders>
              <w:left w:val="nil"/>
            </w:tcBorders>
          </w:tcPr>
          <w:p w:rsidR="001C52FA" w:rsidRPr="00065620" w:rsidRDefault="001C52FA" w:rsidP="001C52FA">
            <w:pPr>
              <w:spacing w:line="280" w:lineRule="exact"/>
              <w:ind w:firstLineChars="100" w:firstLine="230"/>
              <w:rPr>
                <w:sz w:val="22"/>
              </w:rPr>
            </w:pPr>
            <w:r w:rsidRPr="00065620">
              <w:rPr>
                <w:rFonts w:hint="eastAsia"/>
                <w:sz w:val="22"/>
              </w:rPr>
              <w:t>5</w:t>
            </w:r>
            <w:r w:rsidRPr="00065620">
              <w:rPr>
                <w:rFonts w:hint="eastAsia"/>
                <w:sz w:val="22"/>
              </w:rPr>
              <w:t>％→</w:t>
            </w:r>
            <w:r>
              <w:rPr>
                <w:rFonts w:hint="eastAsia"/>
                <w:sz w:val="22"/>
              </w:rPr>
              <w:t>8</w:t>
            </w:r>
            <w:r w:rsidRPr="00065620">
              <w:rPr>
                <w:rFonts w:hint="eastAsia"/>
                <w:sz w:val="22"/>
              </w:rPr>
              <w:t>％（</w:t>
            </w:r>
            <w:r w:rsidRPr="00065620">
              <w:rPr>
                <w:rFonts w:hint="eastAsia"/>
                <w:sz w:val="22"/>
              </w:rPr>
              <w:t>14</w:t>
            </w:r>
            <w:r w:rsidRPr="00065620">
              <w:rPr>
                <w:rFonts w:hint="eastAsia"/>
                <w:sz w:val="22"/>
              </w:rPr>
              <w:t>年</w:t>
            </w:r>
            <w:r w:rsidRPr="00065620">
              <w:rPr>
                <w:rFonts w:hint="eastAsia"/>
                <w:sz w:val="22"/>
              </w:rPr>
              <w:t>4</w:t>
            </w:r>
            <w:r w:rsidRPr="00065620">
              <w:rPr>
                <w:rFonts w:hint="eastAsia"/>
                <w:sz w:val="22"/>
              </w:rPr>
              <w:t>月）</w:t>
            </w:r>
          </w:p>
          <w:p w:rsidR="001C52FA" w:rsidRPr="00065620" w:rsidRDefault="001C52FA" w:rsidP="001C52FA">
            <w:pPr>
              <w:spacing w:line="280" w:lineRule="exact"/>
              <w:ind w:firstLineChars="100" w:firstLine="230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065620">
              <w:rPr>
                <w:rFonts w:hint="eastAsia"/>
                <w:sz w:val="22"/>
              </w:rPr>
              <w:t>％→</w:t>
            </w:r>
            <w:r w:rsidRPr="00065620">
              <w:rPr>
                <w:rFonts w:hint="eastAsia"/>
                <w:sz w:val="22"/>
              </w:rPr>
              <w:t>10</w:t>
            </w:r>
            <w:r w:rsidRPr="00065620">
              <w:rPr>
                <w:rFonts w:hint="eastAsia"/>
                <w:sz w:val="22"/>
              </w:rPr>
              <w:t>％（</w:t>
            </w:r>
            <w:r w:rsidRPr="00065620">
              <w:rPr>
                <w:rFonts w:hint="eastAsia"/>
                <w:sz w:val="22"/>
              </w:rPr>
              <w:t>15</w:t>
            </w:r>
            <w:r w:rsidRPr="00065620">
              <w:rPr>
                <w:rFonts w:hint="eastAsia"/>
                <w:sz w:val="22"/>
              </w:rPr>
              <w:t>年</w:t>
            </w:r>
            <w:r w:rsidRPr="00065620">
              <w:rPr>
                <w:rFonts w:hint="eastAsia"/>
                <w:sz w:val="22"/>
              </w:rPr>
              <w:t>10</w:t>
            </w:r>
            <w:r w:rsidRPr="00065620">
              <w:rPr>
                <w:rFonts w:hint="eastAsia"/>
                <w:sz w:val="22"/>
              </w:rPr>
              <w:t>月）</w:t>
            </w:r>
          </w:p>
        </w:tc>
      </w:tr>
      <w:tr w:rsidR="001C52FA" w:rsidTr="001C52FA">
        <w:trPr>
          <w:trHeight w:val="294"/>
        </w:trPr>
        <w:tc>
          <w:tcPr>
            <w:tcW w:w="6585" w:type="dxa"/>
            <w:gridSpan w:val="3"/>
            <w:shd w:val="clear" w:color="auto" w:fill="EEECE1" w:themeFill="background2"/>
          </w:tcPr>
          <w:p w:rsidR="001C52FA" w:rsidRPr="00065620" w:rsidRDefault="001C52FA" w:rsidP="001C52FA">
            <w:pPr>
              <w:rPr>
                <w:sz w:val="22"/>
              </w:rPr>
            </w:pPr>
            <w:r w:rsidRPr="00065620">
              <w:rPr>
                <w:rFonts w:hint="eastAsia"/>
                <w:sz w:val="22"/>
              </w:rPr>
              <w:t>◎所得税の給与所得控除の縮小（</w:t>
            </w:r>
            <w:r w:rsidRPr="00065620">
              <w:rPr>
                <w:rFonts w:hint="eastAsia"/>
                <w:sz w:val="22"/>
              </w:rPr>
              <w:t>16</w:t>
            </w:r>
            <w:r w:rsidRPr="00065620">
              <w:rPr>
                <w:rFonts w:hint="eastAsia"/>
                <w:sz w:val="22"/>
              </w:rPr>
              <w:t>年</w:t>
            </w:r>
            <w:r w:rsidRPr="00065620">
              <w:rPr>
                <w:rFonts w:hint="eastAsia"/>
                <w:sz w:val="22"/>
              </w:rPr>
              <w:t>1</w:t>
            </w:r>
            <w:r w:rsidRPr="00065620">
              <w:rPr>
                <w:rFonts w:hint="eastAsia"/>
                <w:sz w:val="22"/>
              </w:rPr>
              <w:t>月、</w:t>
            </w:r>
            <w:r w:rsidRPr="00065620">
              <w:rPr>
                <w:rFonts w:hint="eastAsia"/>
                <w:sz w:val="22"/>
              </w:rPr>
              <w:t>17</w:t>
            </w:r>
            <w:r w:rsidRPr="00065620">
              <w:rPr>
                <w:rFonts w:hint="eastAsia"/>
                <w:sz w:val="22"/>
              </w:rPr>
              <w:t>年</w:t>
            </w:r>
            <w:r w:rsidRPr="00065620">
              <w:rPr>
                <w:rFonts w:hint="eastAsia"/>
                <w:sz w:val="22"/>
              </w:rPr>
              <w:t>1</w:t>
            </w:r>
            <w:r w:rsidRPr="00065620">
              <w:rPr>
                <w:rFonts w:hint="eastAsia"/>
                <w:sz w:val="22"/>
              </w:rPr>
              <w:t>月）</w:t>
            </w:r>
          </w:p>
        </w:tc>
      </w:tr>
      <w:tr w:rsidR="001C52FA" w:rsidTr="001C52FA">
        <w:trPr>
          <w:trHeight w:val="306"/>
        </w:trPr>
        <w:tc>
          <w:tcPr>
            <w:tcW w:w="6585" w:type="dxa"/>
            <w:gridSpan w:val="3"/>
          </w:tcPr>
          <w:p w:rsidR="001C52FA" w:rsidRPr="00065620" w:rsidRDefault="001C52FA" w:rsidP="001C52FA">
            <w:pPr>
              <w:rPr>
                <w:sz w:val="22"/>
              </w:rPr>
            </w:pPr>
            <w:r w:rsidRPr="00065620">
              <w:rPr>
                <w:rFonts w:hint="eastAsia"/>
                <w:sz w:val="22"/>
              </w:rPr>
              <w:t>●所得税の最高税率を引き上げ　４０％</w:t>
            </w:r>
            <w:r>
              <w:rPr>
                <w:rFonts w:hint="eastAsia"/>
                <w:sz w:val="22"/>
              </w:rPr>
              <w:t>→４５％（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月）</w:t>
            </w:r>
          </w:p>
        </w:tc>
      </w:tr>
      <w:tr w:rsidR="001C52FA" w:rsidTr="001C52FA">
        <w:trPr>
          <w:trHeight w:val="306"/>
        </w:trPr>
        <w:tc>
          <w:tcPr>
            <w:tcW w:w="6585" w:type="dxa"/>
            <w:gridSpan w:val="3"/>
            <w:shd w:val="clear" w:color="auto" w:fill="EEECE1" w:themeFill="background2"/>
          </w:tcPr>
          <w:p w:rsidR="001C52FA" w:rsidRPr="00125882" w:rsidRDefault="001C52FA" w:rsidP="001C52FA">
            <w:pPr>
              <w:rPr>
                <w:sz w:val="22"/>
              </w:rPr>
            </w:pPr>
            <w:r w:rsidRPr="00125882">
              <w:rPr>
                <w:rFonts w:hint="eastAsia"/>
                <w:sz w:val="22"/>
              </w:rPr>
              <w:t>●相続税で税率を</w:t>
            </w:r>
            <w:r>
              <w:rPr>
                <w:rFonts w:hint="eastAsia"/>
                <w:sz w:val="22"/>
              </w:rPr>
              <w:t>引き上げ、控除を縮小（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月）</w:t>
            </w:r>
          </w:p>
        </w:tc>
      </w:tr>
      <w:tr w:rsidR="001C52FA" w:rsidTr="001C52FA">
        <w:trPr>
          <w:trHeight w:val="294"/>
        </w:trPr>
        <w:tc>
          <w:tcPr>
            <w:tcW w:w="6585" w:type="dxa"/>
            <w:gridSpan w:val="3"/>
          </w:tcPr>
          <w:p w:rsidR="001C52FA" w:rsidRPr="00E83B61" w:rsidRDefault="001C52FA" w:rsidP="001C52FA">
            <w:pPr>
              <w:rPr>
                <w:sz w:val="22"/>
              </w:rPr>
            </w:pPr>
            <w:r w:rsidRPr="00E83B61">
              <w:rPr>
                <w:rFonts w:hint="eastAsia"/>
                <w:sz w:val="22"/>
              </w:rPr>
              <w:t>●軽自動車税を</w:t>
            </w:r>
            <w:r>
              <w:rPr>
                <w:rFonts w:hint="eastAsia"/>
                <w:sz w:val="22"/>
              </w:rPr>
              <w:t>1.5</w:t>
            </w:r>
            <w:r>
              <w:rPr>
                <w:rFonts w:hint="eastAsia"/>
                <w:sz w:val="22"/>
              </w:rPr>
              <w:t>倍に増税（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月）</w:t>
            </w:r>
          </w:p>
        </w:tc>
      </w:tr>
      <w:tr w:rsidR="001C52FA" w:rsidTr="001C52FA">
        <w:trPr>
          <w:trHeight w:val="306"/>
        </w:trPr>
        <w:tc>
          <w:tcPr>
            <w:tcW w:w="6585" w:type="dxa"/>
            <w:gridSpan w:val="3"/>
            <w:shd w:val="clear" w:color="auto" w:fill="EEECE1" w:themeFill="background2"/>
          </w:tcPr>
          <w:p w:rsidR="001C52FA" w:rsidRPr="00E83B61" w:rsidRDefault="001C52FA" w:rsidP="001C52FA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>
              <w:rPr>
                <w:rFonts w:hint="eastAsia"/>
                <w:sz w:val="22"/>
              </w:rPr>
              <w:t>年金の課税のあり方を検討（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年度以降）</w:t>
            </w:r>
          </w:p>
        </w:tc>
      </w:tr>
      <w:tr w:rsidR="001C52FA" w:rsidTr="001C52FA">
        <w:trPr>
          <w:trHeight w:val="306"/>
        </w:trPr>
        <w:tc>
          <w:tcPr>
            <w:tcW w:w="6585" w:type="dxa"/>
            <w:gridSpan w:val="3"/>
          </w:tcPr>
          <w:p w:rsidR="001C52FA" w:rsidRPr="00EB7A13" w:rsidRDefault="001C52FA" w:rsidP="001C52FA">
            <w:pPr>
              <w:rPr>
                <w:sz w:val="22"/>
              </w:rPr>
            </w:pPr>
            <w:r w:rsidRPr="00EB7A13">
              <w:rPr>
                <w:rFonts w:hint="eastAsia"/>
                <w:sz w:val="22"/>
              </w:rPr>
              <w:t>●医療費</w:t>
            </w:r>
            <w:r>
              <w:rPr>
                <w:rFonts w:hint="eastAsia"/>
                <w:sz w:val="22"/>
              </w:rPr>
              <w:t>控除の公正な課税について検討（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年度以降）</w:t>
            </w:r>
          </w:p>
        </w:tc>
      </w:tr>
      <w:tr w:rsidR="001C52FA" w:rsidTr="001C52FA">
        <w:trPr>
          <w:trHeight w:val="294"/>
        </w:trPr>
        <w:tc>
          <w:tcPr>
            <w:tcW w:w="6585" w:type="dxa"/>
            <w:gridSpan w:val="3"/>
            <w:shd w:val="clear" w:color="auto" w:fill="595959" w:themeFill="text1" w:themeFillTint="A6"/>
          </w:tcPr>
          <w:p w:rsidR="001C52FA" w:rsidRPr="008B60B1" w:rsidRDefault="001C52FA" w:rsidP="001C52FA">
            <w:pPr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8B60B1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2"/>
              </w:rPr>
              <w:t xml:space="preserve">医療　　</w:t>
            </w:r>
            <w:r w:rsidRPr="008B60B1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18"/>
                <w:szCs w:val="18"/>
              </w:rPr>
              <w:t>17年度までに実施</w:t>
            </w:r>
          </w:p>
        </w:tc>
      </w:tr>
      <w:tr w:rsidR="001C52FA" w:rsidTr="001C52FA">
        <w:trPr>
          <w:trHeight w:val="620"/>
        </w:trPr>
        <w:tc>
          <w:tcPr>
            <w:tcW w:w="4282" w:type="dxa"/>
            <w:gridSpan w:val="2"/>
            <w:tcBorders>
              <w:right w:val="nil"/>
            </w:tcBorders>
          </w:tcPr>
          <w:p w:rsidR="001C52FA" w:rsidRPr="00EB7A13" w:rsidRDefault="001C52FA" w:rsidP="00D156C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◎</w:t>
            </w: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74</w:t>
            </w:r>
            <w:r w:rsidR="00D156CD">
              <w:rPr>
                <w:rFonts w:hint="eastAsia"/>
                <w:sz w:val="22"/>
              </w:rPr>
              <w:t>歳の医療費について、病院窓</w:t>
            </w:r>
            <w:r>
              <w:rPr>
                <w:rFonts w:hint="eastAsia"/>
                <w:sz w:val="22"/>
              </w:rPr>
              <w:t xml:space="preserve">　</w:t>
            </w:r>
            <w:r w:rsidR="00D156CD"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>での自己負担割合を引き上げ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1C52FA" w:rsidRPr="00C22EBC" w:rsidRDefault="001C52FA" w:rsidP="001C52FA">
            <w:pPr>
              <w:ind w:firstLineChars="100" w:firstLine="230"/>
              <w:rPr>
                <w:sz w:val="22"/>
              </w:rPr>
            </w:pPr>
            <w:r>
              <w:rPr>
                <w:rFonts w:hint="eastAsia"/>
                <w:sz w:val="22"/>
              </w:rPr>
              <w:t>１０％→２０％</w:t>
            </w:r>
          </w:p>
        </w:tc>
      </w:tr>
      <w:tr w:rsidR="001C52FA" w:rsidTr="001C52FA">
        <w:trPr>
          <w:trHeight w:val="646"/>
        </w:trPr>
        <w:tc>
          <w:tcPr>
            <w:tcW w:w="6585" w:type="dxa"/>
            <w:gridSpan w:val="3"/>
            <w:shd w:val="clear" w:color="auto" w:fill="EEECE1" w:themeFill="background2"/>
          </w:tcPr>
          <w:p w:rsidR="001C52FA" w:rsidRDefault="001C52FA" w:rsidP="001C52F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●健保組合（大企業の会社員など）、共済組合（公務員など）</w:t>
            </w:r>
          </w:p>
          <w:p w:rsidR="001C52FA" w:rsidRPr="00EB7A13" w:rsidRDefault="001C52FA" w:rsidP="001C52F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の保険から高齢者医療に支出する支援金を見直し　</w:t>
            </w:r>
          </w:p>
        </w:tc>
      </w:tr>
      <w:tr w:rsidR="001C52FA" w:rsidTr="001C52FA">
        <w:trPr>
          <w:trHeight w:val="306"/>
        </w:trPr>
        <w:tc>
          <w:tcPr>
            <w:tcW w:w="6585" w:type="dxa"/>
            <w:gridSpan w:val="3"/>
          </w:tcPr>
          <w:p w:rsidR="001C52FA" w:rsidRPr="00EB7A13" w:rsidRDefault="001C52FA" w:rsidP="001C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●高額療養費の負担上限を見直し</w:t>
            </w:r>
          </w:p>
        </w:tc>
      </w:tr>
      <w:tr w:rsidR="001C52FA" w:rsidTr="001C52FA">
        <w:trPr>
          <w:trHeight w:val="152"/>
        </w:trPr>
        <w:tc>
          <w:tcPr>
            <w:tcW w:w="6585" w:type="dxa"/>
            <w:gridSpan w:val="3"/>
            <w:shd w:val="clear" w:color="auto" w:fill="EEECE1" w:themeFill="background2"/>
          </w:tcPr>
          <w:p w:rsidR="001C52FA" w:rsidRPr="00EB7A13" w:rsidRDefault="001C52FA" w:rsidP="001C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●健康保険で高所得者の保険料を引き上げ</w:t>
            </w:r>
          </w:p>
        </w:tc>
      </w:tr>
      <w:tr w:rsidR="001C52FA" w:rsidTr="001C52FA">
        <w:trPr>
          <w:trHeight w:val="152"/>
        </w:trPr>
        <w:tc>
          <w:tcPr>
            <w:tcW w:w="6585" w:type="dxa"/>
            <w:gridSpan w:val="3"/>
            <w:tcBorders>
              <w:bottom w:val="nil"/>
            </w:tcBorders>
            <w:shd w:val="clear" w:color="auto" w:fill="595959" w:themeFill="text1" w:themeFillTint="A6"/>
          </w:tcPr>
          <w:p w:rsidR="001C52FA" w:rsidRPr="008B60B1" w:rsidRDefault="001C52FA" w:rsidP="001C52FA">
            <w:pPr>
              <w:rPr>
                <w:rFonts w:ascii="HG創英角ｺﾞｼｯｸUB" w:eastAsia="HG創英角ｺﾞｼｯｸUB" w:hAnsi="HG創英角ｺﾞｼｯｸUB"/>
                <w:b/>
                <w:sz w:val="22"/>
              </w:rPr>
            </w:pPr>
            <w:r w:rsidRPr="008B60B1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22"/>
              </w:rPr>
              <w:t xml:space="preserve">介護　</w:t>
            </w:r>
            <w:r w:rsidRPr="008B60B1">
              <w:rPr>
                <w:rFonts w:ascii="HG創英角ｺﾞｼｯｸUB" w:eastAsia="HG創英角ｺﾞｼｯｸUB" w:hAnsi="HG創英角ｺﾞｼｯｸUB" w:hint="eastAsia"/>
                <w:b/>
                <w:color w:val="FFFFFF" w:themeColor="background1"/>
                <w:sz w:val="18"/>
                <w:szCs w:val="18"/>
              </w:rPr>
              <w:t>１５年度をめどに実施</w:t>
            </w:r>
          </w:p>
        </w:tc>
      </w:tr>
      <w:tr w:rsidR="001C52FA" w:rsidTr="001C52FA">
        <w:trPr>
          <w:trHeight w:val="152"/>
        </w:trPr>
        <w:tc>
          <w:tcPr>
            <w:tcW w:w="6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FA" w:rsidRDefault="001C52FA" w:rsidP="001C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●所得が一定以上の利用者について負担を１割から引き上げ</w:t>
            </w:r>
          </w:p>
        </w:tc>
      </w:tr>
      <w:tr w:rsidR="001C52FA" w:rsidTr="001C52FA">
        <w:trPr>
          <w:trHeight w:val="152"/>
        </w:trPr>
        <w:tc>
          <w:tcPr>
            <w:tcW w:w="65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52FA" w:rsidRDefault="001C52FA" w:rsidP="001C5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◎は今回の試算に含む、●は含まない</w:t>
            </w:r>
          </w:p>
        </w:tc>
      </w:tr>
    </w:tbl>
    <w:p w:rsidR="00356964" w:rsidRPr="002E1DB6" w:rsidRDefault="00A34A5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943A9" w:rsidRPr="002E1DB6">
        <w:rPr>
          <w:rFonts w:hint="eastAsia"/>
          <w:sz w:val="22"/>
        </w:rPr>
        <w:t xml:space="preserve">　　　　　　　　　　　</w:t>
      </w:r>
      <w:r w:rsidR="00FF047B" w:rsidRPr="002E1DB6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56964" w:rsidRPr="002E1DB6" w:rsidSect="002D0CB8">
      <w:pgSz w:w="11906" w:h="16838" w:code="9"/>
      <w:pgMar w:top="851" w:right="1077" w:bottom="851" w:left="1077" w:header="851" w:footer="992" w:gutter="0"/>
      <w:cols w:num="2" w:space="425"/>
      <w:textDirection w:val="tbRl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26" w:rsidRDefault="00325B26" w:rsidP="004943A9">
      <w:r>
        <w:separator/>
      </w:r>
    </w:p>
  </w:endnote>
  <w:endnote w:type="continuationSeparator" w:id="0">
    <w:p w:rsidR="00325B26" w:rsidRDefault="00325B26" w:rsidP="004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26" w:rsidRDefault="00325B26" w:rsidP="004943A9">
      <w:r>
        <w:separator/>
      </w:r>
    </w:p>
  </w:footnote>
  <w:footnote w:type="continuationSeparator" w:id="0">
    <w:p w:rsidR="00325B26" w:rsidRDefault="00325B26" w:rsidP="0049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36"/>
    <w:rsid w:val="00065620"/>
    <w:rsid w:val="00125882"/>
    <w:rsid w:val="00147136"/>
    <w:rsid w:val="001C52FA"/>
    <w:rsid w:val="001D41E9"/>
    <w:rsid w:val="002017B2"/>
    <w:rsid w:val="00214E08"/>
    <w:rsid w:val="00271041"/>
    <w:rsid w:val="002D0CB8"/>
    <w:rsid w:val="002E1DB6"/>
    <w:rsid w:val="0030380E"/>
    <w:rsid w:val="00325B26"/>
    <w:rsid w:val="00356964"/>
    <w:rsid w:val="00383A91"/>
    <w:rsid w:val="003B614E"/>
    <w:rsid w:val="003F44DD"/>
    <w:rsid w:val="003F7ABC"/>
    <w:rsid w:val="00443BEC"/>
    <w:rsid w:val="004943A9"/>
    <w:rsid w:val="004B69EF"/>
    <w:rsid w:val="0055673C"/>
    <w:rsid w:val="0059641A"/>
    <w:rsid w:val="00770FE8"/>
    <w:rsid w:val="00793646"/>
    <w:rsid w:val="008B60B1"/>
    <w:rsid w:val="00903BEA"/>
    <w:rsid w:val="00907FCD"/>
    <w:rsid w:val="00911230"/>
    <w:rsid w:val="00935C5D"/>
    <w:rsid w:val="00A34A59"/>
    <w:rsid w:val="00A43930"/>
    <w:rsid w:val="00A43A49"/>
    <w:rsid w:val="00A5351A"/>
    <w:rsid w:val="00AC3F9A"/>
    <w:rsid w:val="00AE2CCE"/>
    <w:rsid w:val="00B07613"/>
    <w:rsid w:val="00B4078D"/>
    <w:rsid w:val="00BB11E6"/>
    <w:rsid w:val="00BB5D36"/>
    <w:rsid w:val="00C22EBC"/>
    <w:rsid w:val="00D156CD"/>
    <w:rsid w:val="00D2139F"/>
    <w:rsid w:val="00D4756A"/>
    <w:rsid w:val="00DE6C4D"/>
    <w:rsid w:val="00E57D4B"/>
    <w:rsid w:val="00E80974"/>
    <w:rsid w:val="00E83B61"/>
    <w:rsid w:val="00EB7A13"/>
    <w:rsid w:val="00F07160"/>
    <w:rsid w:val="00F21A31"/>
    <w:rsid w:val="00F46514"/>
    <w:rsid w:val="00F530D3"/>
    <w:rsid w:val="00F90F72"/>
    <w:rsid w:val="00F96D2E"/>
    <w:rsid w:val="00FF047B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3A9"/>
  </w:style>
  <w:style w:type="paragraph" w:styleId="a5">
    <w:name w:val="footer"/>
    <w:basedOn w:val="a"/>
    <w:link w:val="a6"/>
    <w:uiPriority w:val="99"/>
    <w:unhideWhenUsed/>
    <w:rsid w:val="0049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3A9"/>
  </w:style>
  <w:style w:type="table" w:styleId="a7">
    <w:name w:val="Table Grid"/>
    <w:basedOn w:val="a1"/>
    <w:uiPriority w:val="59"/>
    <w:rsid w:val="00A4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3A9"/>
  </w:style>
  <w:style w:type="paragraph" w:styleId="a5">
    <w:name w:val="footer"/>
    <w:basedOn w:val="a"/>
    <w:link w:val="a6"/>
    <w:uiPriority w:val="99"/>
    <w:unhideWhenUsed/>
    <w:rsid w:val="0049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3A9"/>
  </w:style>
  <w:style w:type="table" w:styleId="a7">
    <w:name w:val="Table Grid"/>
    <w:basedOn w:val="a1"/>
    <w:uiPriority w:val="59"/>
    <w:rsid w:val="00A4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kan.you</dc:creator>
  <cp:lastModifiedBy>AKIYAMA</cp:lastModifiedBy>
  <cp:revision>2</cp:revision>
  <cp:lastPrinted>2014-02-13T04:33:00Z</cp:lastPrinted>
  <dcterms:created xsi:type="dcterms:W3CDTF">2014-03-15T09:02:00Z</dcterms:created>
  <dcterms:modified xsi:type="dcterms:W3CDTF">2014-03-15T09:02:00Z</dcterms:modified>
</cp:coreProperties>
</file>