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DE" w:rsidRPr="00467326" w:rsidRDefault="00263798" w:rsidP="00467326">
      <w:pPr>
        <w:spacing w:line="440" w:lineRule="exact"/>
        <w:rPr>
          <w:rFonts w:ascii="HG創英角ｺﾞｼｯｸUB" w:eastAsia="HG創英角ｺﾞｼｯｸUB" w:hAnsi="HG創英角ｺﾞｼｯｸUB"/>
          <w:sz w:val="32"/>
          <w:szCs w:val="32"/>
        </w:rPr>
      </w:pPr>
      <w:bookmarkStart w:id="0" w:name="_GoBack"/>
      <w:bookmarkEnd w:id="0"/>
      <w:r w:rsidRPr="000C563A">
        <w:rPr>
          <w:rFonts w:ascii="HG創英角ｺﾞｼｯｸUB" w:eastAsia="HG創英角ｺﾞｼｯｸUB" w:hAnsi="HG創英角ｺﾞｼｯｸUB" w:hint="eastAsia"/>
          <w:b/>
          <w:w w:val="67"/>
          <w:sz w:val="32"/>
          <w:szCs w:val="32"/>
          <w:eastAsianLayout w:id="830627584" w:vert="1" w:vertCompress="1"/>
        </w:rPr>
        <w:t>９６</w:t>
      </w:r>
      <w:r w:rsidR="00774DA3">
        <w:rPr>
          <w:rFonts w:ascii="HG創英角ｺﾞｼｯｸUB" w:eastAsia="HG創英角ｺﾞｼｯｸUB" w:hAnsi="HG創英角ｺﾞｼｯｸUB" w:hint="eastAsia"/>
          <w:sz w:val="32"/>
          <w:szCs w:val="32"/>
        </w:rPr>
        <w:t>・</w:t>
      </w:r>
      <w:r w:rsidRPr="000C563A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３兆円予算閣議決定</w:t>
      </w:r>
    </w:p>
    <w:p w:rsidR="00467326" w:rsidRDefault="00055C54" w:rsidP="00467326">
      <w:pPr>
        <w:spacing w:line="440" w:lineRule="exact"/>
        <w:rPr>
          <w:rFonts w:ascii="HGPｺﾞｼｯｸE" w:eastAsia="HGPｺﾞｼｯｸE" w:hAnsi="HGPｺﾞｼｯｸE"/>
          <w:b/>
          <w:sz w:val="28"/>
          <w:szCs w:val="28"/>
        </w:rPr>
      </w:pPr>
      <w:r w:rsidRPr="00467326">
        <w:rPr>
          <w:rFonts w:hint="eastAsia"/>
          <w:b/>
          <w:szCs w:val="21"/>
        </w:rPr>
        <w:t xml:space="preserve">　</w:t>
      </w:r>
      <w:r w:rsidR="00467326">
        <w:rPr>
          <w:rFonts w:hint="eastAsia"/>
          <w:b/>
          <w:szCs w:val="21"/>
        </w:rPr>
        <w:t xml:space="preserve">　　　</w:t>
      </w:r>
      <w:r w:rsidR="00467326" w:rsidRPr="00467326">
        <w:rPr>
          <w:rFonts w:ascii="HGPｺﾞｼｯｸE" w:eastAsia="HGPｺﾞｼｯｸE" w:hAnsi="HGPｺﾞｼｯｸE" w:hint="eastAsia"/>
          <w:b/>
          <w:w w:val="67"/>
          <w:sz w:val="24"/>
          <w:szCs w:val="24"/>
          <w:eastAsianLayout w:id="830689536" w:vert="1" w:vertCompress="1"/>
        </w:rPr>
        <w:t>１５</w:t>
      </w:r>
      <w:r w:rsidR="00467326" w:rsidRPr="00467326">
        <w:rPr>
          <w:rFonts w:ascii="HGPｺﾞｼｯｸE" w:eastAsia="HGPｺﾞｼｯｸE" w:hAnsi="HGPｺﾞｼｯｸE" w:hint="eastAsia"/>
          <w:b/>
          <w:sz w:val="24"/>
          <w:szCs w:val="24"/>
        </w:rPr>
        <w:t>年度</w:t>
      </w:r>
      <w:r w:rsidR="00467326" w:rsidRPr="00467326">
        <w:rPr>
          <w:rFonts w:ascii="HGPｺﾞｼｯｸE" w:eastAsia="HGPｺﾞｼｯｸE" w:hAnsi="HGPｺﾞｼｯｸE" w:hint="eastAsia"/>
          <w:b/>
          <w:sz w:val="28"/>
          <w:szCs w:val="28"/>
        </w:rPr>
        <w:t>国債発行</w:t>
      </w:r>
      <w:r w:rsidR="00467326" w:rsidRPr="00467326">
        <w:rPr>
          <w:rFonts w:ascii="HGPｺﾞｼｯｸE" w:eastAsia="HGPｺﾞｼｯｸE" w:hAnsi="HGPｺﾞｼｯｸE" w:hint="eastAsia"/>
          <w:b/>
          <w:w w:val="45"/>
          <w:sz w:val="28"/>
          <w:szCs w:val="28"/>
          <w:eastAsianLayout w:id="830689537" w:vert="1" w:vertCompress="1"/>
        </w:rPr>
        <w:t>４・４</w:t>
      </w:r>
      <w:r w:rsidR="00467326" w:rsidRPr="00467326">
        <w:rPr>
          <w:rFonts w:ascii="HGPｺﾞｼｯｸE" w:eastAsia="HGPｺﾞｼｯｸE" w:hAnsi="HGPｺﾞｼｯｸE" w:hint="eastAsia"/>
          <w:b/>
          <w:sz w:val="28"/>
          <w:szCs w:val="28"/>
        </w:rPr>
        <w:t>兆円減</w:t>
      </w:r>
    </w:p>
    <w:p w:rsidR="00467326" w:rsidRDefault="00467326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>政府は</w:t>
      </w:r>
      <w:r w:rsidRPr="00467326">
        <w:rPr>
          <w:rFonts w:hint="eastAsia"/>
          <w:w w:val="67"/>
          <w:szCs w:val="21"/>
          <w:eastAsianLayout w:id="830691072" w:vert="1" w:vertCompress="1"/>
        </w:rPr>
        <w:t>１４</w:t>
      </w:r>
      <w:r>
        <w:rPr>
          <w:rFonts w:hint="eastAsia"/>
          <w:szCs w:val="21"/>
        </w:rPr>
        <w:t>日、２０１５年度の当初予算案を閣議決定した。高齢化で年金や医療など社会保障費に使う予算が増え、総額は過去最大の</w:t>
      </w:r>
      <w:r w:rsidRPr="00467326">
        <w:rPr>
          <w:rFonts w:hint="eastAsia"/>
          <w:w w:val="67"/>
          <w:szCs w:val="21"/>
          <w:eastAsianLayout w:id="830691584" w:vert="1" w:vertCompress="1"/>
        </w:rPr>
        <w:t>９６</w:t>
      </w:r>
      <w:r>
        <w:rPr>
          <w:rFonts w:hint="eastAsia"/>
          <w:szCs w:val="21"/>
        </w:rPr>
        <w:t>兆３４２０億円となる。</w:t>
      </w:r>
    </w:p>
    <w:p w:rsidR="00467326" w:rsidRPr="00467326" w:rsidRDefault="00467326">
      <w:pPr>
        <w:rPr>
          <w:szCs w:val="21"/>
        </w:rPr>
      </w:pPr>
      <w:r>
        <w:rPr>
          <w:rFonts w:hint="eastAsia"/>
          <w:szCs w:val="21"/>
        </w:rPr>
        <w:t xml:space="preserve">　企業の業績改善で税収が増える分、新たな借金となる</w:t>
      </w:r>
      <w:r w:rsidR="00CB6CDC">
        <w:rPr>
          <w:rFonts w:hint="eastAsia"/>
          <w:szCs w:val="21"/>
        </w:rPr>
        <w:t>新規国債の発行額は</w:t>
      </w:r>
      <w:r w:rsidR="00CB6CDC" w:rsidRPr="00CB6CDC">
        <w:rPr>
          <w:rFonts w:hint="eastAsia"/>
          <w:w w:val="67"/>
          <w:szCs w:val="21"/>
          <w:eastAsianLayout w:id="830693888" w:vert="1" w:vertCompress="1"/>
        </w:rPr>
        <w:t>１４</w:t>
      </w:r>
      <w:r w:rsidR="00CB6CDC">
        <w:rPr>
          <w:rFonts w:hint="eastAsia"/>
          <w:szCs w:val="21"/>
        </w:rPr>
        <w:t>年度当初より</w:t>
      </w:r>
      <w:r w:rsidR="00CB6CDC" w:rsidRPr="00CB6CDC">
        <w:rPr>
          <w:rFonts w:hint="eastAsia"/>
          <w:w w:val="45"/>
          <w:szCs w:val="21"/>
          <w:eastAsianLayout w:id="830694144" w:vert="1" w:vertCompress="1"/>
        </w:rPr>
        <w:t>４・４</w:t>
      </w:r>
      <w:r w:rsidR="00CB6CDC">
        <w:rPr>
          <w:rFonts w:hint="eastAsia"/>
          <w:szCs w:val="21"/>
        </w:rPr>
        <w:t>兆円減るが、依然として予算の４割近くを借金に頼る。</w:t>
      </w:r>
    </w:p>
    <w:p w:rsidR="00CB6CDC" w:rsidRDefault="00CB6CDC">
      <w:pPr>
        <w:rPr>
          <w:sz w:val="24"/>
          <w:szCs w:val="24"/>
        </w:rPr>
      </w:pPr>
    </w:p>
    <w:p w:rsidR="00055C54" w:rsidRDefault="00055C54">
      <w:pPr>
        <w:rPr>
          <w:sz w:val="24"/>
          <w:szCs w:val="24"/>
        </w:rPr>
      </w:pPr>
      <w:r w:rsidRPr="00055C54">
        <w:rPr>
          <w:rFonts w:hint="eastAsia"/>
          <w:sz w:val="24"/>
          <w:szCs w:val="24"/>
        </w:rPr>
        <w:t>予算総額は</w:t>
      </w:r>
      <w:r w:rsidRPr="00A27233">
        <w:rPr>
          <w:rFonts w:hint="eastAsia"/>
          <w:w w:val="67"/>
          <w:sz w:val="24"/>
          <w:szCs w:val="24"/>
          <w:eastAsianLayout w:id="830629889" w:vert="1" w:vertCompress="1"/>
        </w:rPr>
        <w:t>１４</w:t>
      </w:r>
      <w:r>
        <w:rPr>
          <w:rFonts w:hint="eastAsia"/>
          <w:sz w:val="24"/>
          <w:szCs w:val="24"/>
        </w:rPr>
        <w:t>年度当初の</w:t>
      </w:r>
      <w:r w:rsidRPr="00A27233">
        <w:rPr>
          <w:rFonts w:hint="eastAsia"/>
          <w:w w:val="67"/>
          <w:sz w:val="24"/>
          <w:szCs w:val="24"/>
          <w:eastAsianLayout w:id="830629888" w:vert="1" w:vertCompress="1"/>
        </w:rPr>
        <w:t>９５</w:t>
      </w:r>
      <w:r>
        <w:rPr>
          <w:rFonts w:hint="eastAsia"/>
          <w:sz w:val="24"/>
          <w:szCs w:val="24"/>
        </w:rPr>
        <w:t>・９兆円から０・５</w:t>
      </w:r>
      <w:r w:rsidRPr="00A27233">
        <w:rPr>
          <w:rFonts w:hint="eastAsia"/>
          <w:sz w:val="24"/>
          <w:szCs w:val="24"/>
          <w:eastAsianLayout w:id="830630144" w:vert="1" w:vertCompress="1"/>
        </w:rPr>
        <w:t>%</w:t>
      </w:r>
      <w:r>
        <w:rPr>
          <w:rFonts w:hint="eastAsia"/>
          <w:sz w:val="24"/>
          <w:szCs w:val="24"/>
        </w:rPr>
        <w:t>増え、第二次</w:t>
      </w:r>
      <w:r w:rsidR="00A27233">
        <w:rPr>
          <w:rFonts w:hint="eastAsia"/>
          <w:sz w:val="24"/>
          <w:szCs w:val="24"/>
        </w:rPr>
        <w:t>安倍</w:t>
      </w:r>
      <w:r w:rsidR="00467326">
        <w:rPr>
          <w:rFonts w:hint="eastAsia"/>
          <w:sz w:val="24"/>
          <w:szCs w:val="24"/>
        </w:rPr>
        <w:t>政権</w:t>
      </w:r>
      <w:r w:rsidR="00A27233">
        <w:rPr>
          <w:rFonts w:hint="eastAsia"/>
          <w:sz w:val="24"/>
          <w:szCs w:val="24"/>
        </w:rPr>
        <w:t>になってから３年連続で過去最大を更新した。</w:t>
      </w:r>
    </w:p>
    <w:p w:rsidR="00A27233" w:rsidRDefault="00A272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社会保障費が</w:t>
      </w:r>
      <w:r w:rsidRPr="00A27233">
        <w:rPr>
          <w:rFonts w:hint="eastAsia"/>
          <w:w w:val="67"/>
          <w:sz w:val="24"/>
          <w:szCs w:val="24"/>
          <w:eastAsianLayout w:id="830630145" w:vert="1" w:vertCompress="1"/>
        </w:rPr>
        <w:t>１４</w:t>
      </w:r>
      <w:r>
        <w:rPr>
          <w:rFonts w:hint="eastAsia"/>
          <w:sz w:val="24"/>
          <w:szCs w:val="24"/>
        </w:rPr>
        <w:t>年度よりも３・３</w:t>
      </w:r>
      <w:r w:rsidRPr="00A27233">
        <w:rPr>
          <w:rFonts w:hint="eastAsia"/>
          <w:sz w:val="24"/>
          <w:szCs w:val="24"/>
          <w:eastAsianLayout w:id="830630400" w:vert="1" w:vertCompress="1"/>
        </w:rPr>
        <w:t>%</w:t>
      </w:r>
      <w:r>
        <w:rPr>
          <w:rFonts w:hint="eastAsia"/>
          <w:sz w:val="24"/>
          <w:szCs w:val="24"/>
        </w:rPr>
        <w:t>増えたのが大きい。消費税率</w:t>
      </w:r>
      <w:r w:rsidRPr="00A27233">
        <w:rPr>
          <w:rFonts w:hint="eastAsia"/>
          <w:w w:val="67"/>
          <w:sz w:val="24"/>
          <w:szCs w:val="24"/>
          <w:eastAsianLayout w:id="830630913" w:vert="1" w:vertCompress="1"/>
        </w:rPr>
        <w:t>１０</w:t>
      </w:r>
      <w:r w:rsidRPr="00467326">
        <w:rPr>
          <w:rFonts w:hint="eastAsia"/>
          <w:sz w:val="24"/>
          <w:szCs w:val="24"/>
          <w:eastAsianLayout w:id="830690560" w:vert="1" w:vertCompress="1"/>
        </w:rPr>
        <w:t>%</w:t>
      </w:r>
      <w:r>
        <w:rPr>
          <w:rFonts w:hint="eastAsia"/>
          <w:sz w:val="24"/>
          <w:szCs w:val="24"/>
        </w:rPr>
        <w:t>への再増税を</w:t>
      </w:r>
      <w:r w:rsidRPr="00A27233">
        <w:rPr>
          <w:rFonts w:hint="eastAsia"/>
          <w:w w:val="67"/>
          <w:sz w:val="24"/>
          <w:szCs w:val="24"/>
          <w:eastAsianLayout w:id="830630912" w:vert="1" w:vertCompress="1"/>
        </w:rPr>
        <w:t>１７</w:t>
      </w:r>
      <w:r>
        <w:rPr>
          <w:rFonts w:hint="eastAsia"/>
          <w:sz w:val="24"/>
          <w:szCs w:val="24"/>
        </w:rPr>
        <w:t>年４月に延期するのに伴い、低所得者の年金生活者への給付金は先送りする一方、子育て支援の拡充は実施する。</w:t>
      </w:r>
    </w:p>
    <w:p w:rsidR="00A27233" w:rsidRDefault="00A272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政権が掲げる「地方創生」や防衛力の強化のため、公共事業費と防衛費</w:t>
      </w:r>
      <w:r w:rsidR="00E366FD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３年連続の増額とした。地方自治体が自由に使える約１兆円の地方創生枠を設けるほか、北海道・北陸新幹線の開業を前倒しする。</w:t>
      </w:r>
    </w:p>
    <w:p w:rsidR="00A27233" w:rsidRDefault="00A272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安倍晋三首相は</w:t>
      </w:r>
      <w:r w:rsidRPr="00467326">
        <w:rPr>
          <w:rFonts w:hint="eastAsia"/>
          <w:w w:val="67"/>
          <w:sz w:val="24"/>
          <w:szCs w:val="24"/>
          <w:eastAsianLayout w:id="830690561" w:vert="1" w:vertCompress="1"/>
        </w:rPr>
        <w:t>１４</w:t>
      </w:r>
      <w:r w:rsidR="00E366FD">
        <w:rPr>
          <w:rFonts w:hint="eastAsia"/>
          <w:sz w:val="24"/>
          <w:szCs w:val="24"/>
        </w:rPr>
        <w:t>日「全国津々浦々に</w:t>
      </w:r>
      <w:r>
        <w:rPr>
          <w:rFonts w:hint="eastAsia"/>
          <w:sz w:val="24"/>
          <w:szCs w:val="24"/>
        </w:rPr>
        <w:t>景気回復の成果を届けていきたい」</w:t>
      </w:r>
      <w:r w:rsidR="00951A9B">
        <w:rPr>
          <w:rFonts w:hint="eastAsia"/>
          <w:sz w:val="24"/>
          <w:szCs w:val="24"/>
        </w:rPr>
        <w:t>と述べた。</w:t>
      </w:r>
    </w:p>
    <w:p w:rsidR="00951A9B" w:rsidRDefault="00951A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春の統一地方選をにらみ、地方向けの予算</w:t>
      </w:r>
      <w:r w:rsidR="00467326">
        <w:rPr>
          <w:rFonts w:hint="eastAsia"/>
          <w:sz w:val="24"/>
          <w:szCs w:val="24"/>
        </w:rPr>
        <w:t>を手</w:t>
      </w:r>
      <w:r>
        <w:rPr>
          <w:rFonts w:hint="eastAsia"/>
          <w:sz w:val="24"/>
          <w:szCs w:val="24"/>
        </w:rPr>
        <w:t>厚くしたのも今回の特徴だ。</w:t>
      </w:r>
    </w:p>
    <w:p w:rsidR="00A27233" w:rsidRDefault="00A272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51A9B">
        <w:rPr>
          <w:rFonts w:hint="eastAsia"/>
          <w:sz w:val="24"/>
          <w:szCs w:val="24"/>
        </w:rPr>
        <w:t xml:space="preserve">　　　　　　　</w:t>
      </w:r>
    </w:p>
    <w:p w:rsidR="00951A9B" w:rsidRDefault="00951A9B">
      <w:pPr>
        <w:rPr>
          <w:sz w:val="24"/>
          <w:szCs w:val="24"/>
        </w:rPr>
      </w:pPr>
    </w:p>
    <w:p w:rsidR="00951A9B" w:rsidRDefault="00951A9B">
      <w:pPr>
        <w:rPr>
          <w:sz w:val="24"/>
          <w:szCs w:val="24"/>
        </w:rPr>
      </w:pPr>
    </w:p>
    <w:p w:rsidR="00951A9B" w:rsidRDefault="00951A9B">
      <w:pPr>
        <w:rPr>
          <w:sz w:val="24"/>
          <w:szCs w:val="24"/>
        </w:rPr>
      </w:pPr>
    </w:p>
    <w:p w:rsidR="00951A9B" w:rsidRDefault="00951A9B">
      <w:pPr>
        <w:rPr>
          <w:sz w:val="24"/>
          <w:szCs w:val="24"/>
        </w:rPr>
      </w:pPr>
    </w:p>
    <w:p w:rsidR="00951A9B" w:rsidRDefault="00951A9B">
      <w:pPr>
        <w:rPr>
          <w:sz w:val="24"/>
          <w:szCs w:val="24"/>
        </w:rPr>
      </w:pPr>
    </w:p>
    <w:p w:rsidR="00951A9B" w:rsidRDefault="00951A9B">
      <w:pPr>
        <w:rPr>
          <w:sz w:val="24"/>
          <w:szCs w:val="24"/>
        </w:rPr>
      </w:pPr>
    </w:p>
    <w:p w:rsidR="00951A9B" w:rsidRDefault="00951A9B">
      <w:pPr>
        <w:rPr>
          <w:sz w:val="24"/>
          <w:szCs w:val="24"/>
        </w:rPr>
      </w:pPr>
    </w:p>
    <w:p w:rsidR="00951A9B" w:rsidRDefault="00951A9B">
      <w:pPr>
        <w:rPr>
          <w:sz w:val="24"/>
          <w:szCs w:val="24"/>
        </w:rPr>
      </w:pPr>
    </w:p>
    <w:p w:rsidR="00951A9B" w:rsidRDefault="00951A9B">
      <w:pPr>
        <w:rPr>
          <w:sz w:val="24"/>
          <w:szCs w:val="24"/>
        </w:rPr>
      </w:pPr>
    </w:p>
    <w:p w:rsidR="00951A9B" w:rsidRDefault="00951A9B">
      <w:pPr>
        <w:rPr>
          <w:sz w:val="24"/>
          <w:szCs w:val="24"/>
        </w:rPr>
      </w:pPr>
    </w:p>
    <w:p w:rsidR="00951A9B" w:rsidRDefault="00CB6CDC">
      <w:pPr>
        <w:rPr>
          <w:sz w:val="24"/>
          <w:szCs w:val="24"/>
        </w:rPr>
      </w:pPr>
      <w:r w:rsidRPr="00263798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9B13FA6" wp14:editId="4FE3B545">
            <wp:simplePos x="0" y="0"/>
            <wp:positionH relativeFrom="column">
              <wp:posOffset>-158115</wp:posOffset>
            </wp:positionH>
            <wp:positionV relativeFrom="paragraph">
              <wp:posOffset>850900</wp:posOffset>
            </wp:positionV>
            <wp:extent cx="2905125" cy="3214853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0372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214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DFC78" wp14:editId="46BB70B8">
                <wp:simplePos x="0" y="0"/>
                <wp:positionH relativeFrom="column">
                  <wp:posOffset>-58420</wp:posOffset>
                </wp:positionH>
                <wp:positionV relativeFrom="paragraph">
                  <wp:posOffset>4897755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385.65pt" to="536.15pt,3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" strokecolor="black [3040]">
                <v:stroke dashstyle="dash"/>
              </v:line>
            </w:pict>
          </mc:Fallback>
        </mc:AlternateContent>
      </w:r>
    </w:p>
    <w:p w:rsidR="00EC38A5" w:rsidRDefault="00EC38A5">
      <w:pPr>
        <w:rPr>
          <w:sz w:val="24"/>
          <w:szCs w:val="24"/>
        </w:rPr>
      </w:pPr>
    </w:p>
    <w:p w:rsidR="00951A9B" w:rsidRDefault="00951A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税収は</w:t>
      </w:r>
      <w:r w:rsidRPr="00467326">
        <w:rPr>
          <w:rFonts w:hint="eastAsia"/>
          <w:w w:val="67"/>
          <w:sz w:val="24"/>
          <w:szCs w:val="24"/>
          <w:eastAsianLayout w:id="830690816" w:vert="1" w:vertCompress="1"/>
        </w:rPr>
        <w:t>１４</w:t>
      </w:r>
      <w:r>
        <w:rPr>
          <w:rFonts w:hint="eastAsia"/>
          <w:sz w:val="24"/>
          <w:szCs w:val="24"/>
        </w:rPr>
        <w:t>年度より４・５兆円増の</w:t>
      </w:r>
      <w:r w:rsidRPr="00951A9B">
        <w:rPr>
          <w:rFonts w:hint="eastAsia"/>
          <w:w w:val="67"/>
          <w:sz w:val="24"/>
          <w:szCs w:val="24"/>
          <w:eastAsianLayout w:id="830634240" w:vert="1" w:vertCompress="1"/>
        </w:rPr>
        <w:t>５４</w:t>
      </w:r>
      <w:r>
        <w:rPr>
          <w:rFonts w:hint="eastAsia"/>
          <w:sz w:val="24"/>
          <w:szCs w:val="24"/>
        </w:rPr>
        <w:t>・５兆円を見込み、新規国債の発行額は当初予算で６年ぶりに</w:t>
      </w:r>
      <w:r w:rsidRPr="00951A9B">
        <w:rPr>
          <w:rFonts w:hint="eastAsia"/>
          <w:w w:val="67"/>
          <w:sz w:val="24"/>
          <w:szCs w:val="24"/>
          <w:eastAsianLayout w:id="830634241" w:vert="1" w:vertCompress="1"/>
        </w:rPr>
        <w:t>４０</w:t>
      </w:r>
      <w:r>
        <w:rPr>
          <w:rFonts w:hint="eastAsia"/>
          <w:sz w:val="24"/>
          <w:szCs w:val="24"/>
        </w:rPr>
        <w:t>兆円を下回る。</w:t>
      </w:r>
    </w:p>
    <w:p w:rsidR="00951A9B" w:rsidRDefault="00951A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借金に頼る割合は</w:t>
      </w:r>
      <w:r w:rsidRPr="00951A9B">
        <w:rPr>
          <w:rFonts w:hint="eastAsia"/>
          <w:w w:val="67"/>
          <w:sz w:val="24"/>
          <w:szCs w:val="24"/>
          <w:eastAsianLayout w:id="830634496" w:vert="1" w:vertCompress="1"/>
        </w:rPr>
        <w:t>１４</w:t>
      </w:r>
      <w:r>
        <w:rPr>
          <w:rFonts w:hint="eastAsia"/>
          <w:sz w:val="24"/>
          <w:szCs w:val="24"/>
        </w:rPr>
        <w:t>年度の</w:t>
      </w:r>
      <w:r w:rsidRPr="00951A9B">
        <w:rPr>
          <w:rFonts w:hint="eastAsia"/>
          <w:w w:val="67"/>
          <w:sz w:val="24"/>
          <w:szCs w:val="24"/>
          <w:eastAsianLayout w:id="830634497" w:vert="1" w:vertCompress="1"/>
        </w:rPr>
        <w:t>４３</w:t>
      </w:r>
      <w:r>
        <w:rPr>
          <w:rFonts w:hint="eastAsia"/>
          <w:sz w:val="24"/>
          <w:szCs w:val="24"/>
        </w:rPr>
        <w:t>％から</w:t>
      </w:r>
      <w:r w:rsidRPr="00951A9B">
        <w:rPr>
          <w:rFonts w:hint="eastAsia"/>
          <w:w w:val="67"/>
          <w:sz w:val="24"/>
          <w:szCs w:val="24"/>
          <w:eastAsianLayout w:id="830634498" w:vert="1" w:vertCompress="1"/>
        </w:rPr>
        <w:t>３８</w:t>
      </w:r>
      <w:r w:rsidRPr="00951A9B">
        <w:rPr>
          <w:rFonts w:hint="eastAsia"/>
          <w:sz w:val="24"/>
          <w:szCs w:val="24"/>
          <w:eastAsianLayout w:id="830634499" w:vert="1" w:vertCompress="1"/>
        </w:rPr>
        <w:t>%</w:t>
      </w:r>
      <w:r>
        <w:rPr>
          <w:rFonts w:hint="eastAsia"/>
          <w:sz w:val="24"/>
          <w:szCs w:val="24"/>
        </w:rPr>
        <w:t>に下がる。政策に使う予算を税収</w:t>
      </w:r>
      <w:r w:rsidR="00EC38A5">
        <w:rPr>
          <w:rFonts w:hint="eastAsia"/>
          <w:sz w:val="24"/>
          <w:szCs w:val="24"/>
        </w:rPr>
        <w:t>などで賄えるかをみる基礎的財政収支（ＰＢ）の赤字を</w:t>
      </w:r>
      <w:r w:rsidR="00467326">
        <w:rPr>
          <w:rFonts w:hint="eastAsia"/>
          <w:sz w:val="24"/>
          <w:szCs w:val="24"/>
        </w:rPr>
        <w:t>、</w:t>
      </w:r>
      <w:r w:rsidR="00EC38A5">
        <w:rPr>
          <w:rFonts w:hint="eastAsia"/>
          <w:sz w:val="24"/>
          <w:szCs w:val="24"/>
        </w:rPr>
        <w:t>国内総生産比で</w:t>
      </w:r>
      <w:r w:rsidR="00EC38A5" w:rsidRPr="00467326">
        <w:rPr>
          <w:rFonts w:hint="eastAsia"/>
          <w:w w:val="67"/>
          <w:sz w:val="24"/>
          <w:szCs w:val="24"/>
          <w:eastAsianLayout w:id="830690817" w:vert="1" w:vertCompress="1"/>
        </w:rPr>
        <w:t>１０</w:t>
      </w:r>
      <w:r w:rsidR="00EC38A5">
        <w:rPr>
          <w:rFonts w:hint="eastAsia"/>
          <w:sz w:val="24"/>
          <w:szCs w:val="24"/>
        </w:rPr>
        <w:t>年度から</w:t>
      </w:r>
      <w:r w:rsidR="00EC38A5" w:rsidRPr="00467326">
        <w:rPr>
          <w:rFonts w:hint="eastAsia"/>
          <w:w w:val="67"/>
          <w:sz w:val="24"/>
          <w:szCs w:val="24"/>
          <w:eastAsianLayout w:id="830690818" w:vert="1" w:vertCompress="1"/>
        </w:rPr>
        <w:t>１５</w:t>
      </w:r>
      <w:r w:rsidR="00EC38A5">
        <w:rPr>
          <w:rFonts w:hint="eastAsia"/>
          <w:sz w:val="24"/>
          <w:szCs w:val="24"/>
        </w:rPr>
        <w:t>年度にかけて半減する財政再建の目標は達成できる見通しだ。</w:t>
      </w:r>
    </w:p>
    <w:p w:rsidR="00EC38A5" w:rsidRDefault="00EC3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ただ、借金総額は増え続け、</w:t>
      </w:r>
      <w:r w:rsidRPr="00EC38A5">
        <w:rPr>
          <w:rFonts w:hint="eastAsia"/>
          <w:w w:val="67"/>
          <w:sz w:val="24"/>
          <w:szCs w:val="24"/>
          <w:eastAsianLayout w:id="830637569" w:vert="1" w:vertCompress="1"/>
        </w:rPr>
        <w:t>１５</w:t>
      </w:r>
      <w:r>
        <w:rPr>
          <w:rFonts w:hint="eastAsia"/>
          <w:sz w:val="24"/>
          <w:szCs w:val="24"/>
        </w:rPr>
        <w:t>年度末の国と地方</w:t>
      </w:r>
      <w:r w:rsidR="0046732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長期債務残高は</w:t>
      </w:r>
    </w:p>
    <w:p w:rsidR="00EC38A5" w:rsidRDefault="00EC3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１０３５兆円と、前年度末より</w:t>
      </w:r>
      <w:r w:rsidRPr="00EC38A5">
        <w:rPr>
          <w:rFonts w:hint="eastAsia"/>
          <w:w w:val="67"/>
          <w:sz w:val="24"/>
          <w:szCs w:val="24"/>
          <w:eastAsianLayout w:id="830637568" w:vert="1" w:vertCompress="1"/>
        </w:rPr>
        <w:t>２６</w:t>
      </w:r>
      <w:r>
        <w:rPr>
          <w:rFonts w:hint="eastAsia"/>
          <w:sz w:val="24"/>
          <w:szCs w:val="24"/>
        </w:rPr>
        <w:t>兆円増えると</w:t>
      </w:r>
      <w:r w:rsidR="00E366FD">
        <w:rPr>
          <w:rFonts w:hint="eastAsia"/>
          <w:sz w:val="24"/>
          <w:szCs w:val="24"/>
        </w:rPr>
        <w:t>見</w:t>
      </w:r>
      <w:r>
        <w:rPr>
          <w:rFonts w:hint="eastAsia"/>
          <w:sz w:val="24"/>
          <w:szCs w:val="24"/>
        </w:rPr>
        <w:t>込む。</w:t>
      </w:r>
    </w:p>
    <w:p w:rsidR="00EC38A5" w:rsidRDefault="00EC3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C38A5">
        <w:rPr>
          <w:rFonts w:hint="eastAsia"/>
          <w:w w:val="67"/>
          <w:sz w:val="24"/>
          <w:szCs w:val="24"/>
          <w:eastAsianLayout w:id="830637570" w:vert="1" w:vertCompress="1"/>
        </w:rPr>
        <w:t>２０</w:t>
      </w:r>
      <w:r w:rsidR="00467326">
        <w:rPr>
          <w:rFonts w:hint="eastAsia"/>
          <w:sz w:val="24"/>
          <w:szCs w:val="24"/>
        </w:rPr>
        <w:t>年度にＰＢを黒字にするという最終的な目標も達成のメドはつ</w:t>
      </w:r>
      <w:r>
        <w:rPr>
          <w:rFonts w:hint="eastAsia"/>
          <w:sz w:val="24"/>
          <w:szCs w:val="24"/>
        </w:rPr>
        <w:t>いていない。</w:t>
      </w:r>
    </w:p>
    <w:p w:rsidR="00CB6CDC" w:rsidRDefault="00CB6CDC">
      <w:pPr>
        <w:rPr>
          <w:sz w:val="24"/>
          <w:szCs w:val="24"/>
        </w:rPr>
      </w:pPr>
    </w:p>
    <w:p w:rsidR="00EC38A5" w:rsidRPr="00EC38A5" w:rsidRDefault="00EC38A5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　　　　　　　　　　　　（朝日新聞　１月１５日　掲載）</w:t>
      </w:r>
    </w:p>
    <w:p w:rsidR="00951A9B" w:rsidRPr="00055C54" w:rsidRDefault="00467326">
      <w:pPr>
        <w:rPr>
          <w:sz w:val="24"/>
          <w:szCs w:val="24"/>
        </w:rPr>
      </w:pPr>
      <w:r>
        <w:rPr>
          <w:rFonts w:hint="eastAsia"/>
          <w:b/>
          <w:noProof/>
          <w:w w:val="67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47BB35" wp14:editId="49E5B23A">
            <wp:simplePos x="0" y="0"/>
            <wp:positionH relativeFrom="column">
              <wp:posOffset>-2757170</wp:posOffset>
            </wp:positionH>
            <wp:positionV relativeFrom="paragraph">
              <wp:posOffset>-102870</wp:posOffset>
            </wp:positionV>
            <wp:extent cx="2716530" cy="3198495"/>
            <wp:effectExtent l="0" t="0" r="762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8FEB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1A9B" w:rsidRPr="00055C54" w:rsidSect="00CB6CDC">
      <w:pgSz w:w="11906" w:h="16838" w:code="9"/>
      <w:pgMar w:top="567" w:right="284" w:bottom="567" w:left="284" w:header="851" w:footer="992" w:gutter="0"/>
      <w:cols w:num="2" w:space="425"/>
      <w:textDirection w:val="tbRl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86"/>
    <w:rsid w:val="00055C54"/>
    <w:rsid w:val="000C563A"/>
    <w:rsid w:val="001836DE"/>
    <w:rsid w:val="00263798"/>
    <w:rsid w:val="00467326"/>
    <w:rsid w:val="005B1686"/>
    <w:rsid w:val="00774DA3"/>
    <w:rsid w:val="00951A9B"/>
    <w:rsid w:val="00A27233"/>
    <w:rsid w:val="00B45D35"/>
    <w:rsid w:val="00CB6CDC"/>
    <w:rsid w:val="00E366FD"/>
    <w:rsid w:val="00E62DAF"/>
    <w:rsid w:val="00E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16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1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kan.you</dc:creator>
  <cp:lastModifiedBy>AKIYAMA</cp:lastModifiedBy>
  <cp:revision>2</cp:revision>
  <dcterms:created xsi:type="dcterms:W3CDTF">2015-02-05T01:36:00Z</dcterms:created>
  <dcterms:modified xsi:type="dcterms:W3CDTF">2015-02-05T01:36:00Z</dcterms:modified>
</cp:coreProperties>
</file>